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4AE" w:rsidRPr="001660CF" w:rsidRDefault="004F04AE" w:rsidP="00AE5E58">
      <w:pPr>
        <w:widowControl/>
        <w:snapToGrid w:val="0"/>
        <w:spacing w:line="360" w:lineRule="auto"/>
        <w:rPr>
          <w:rFonts w:ascii="仿宋_GB2312" w:eastAsia="仿宋_GB2312" w:hAnsi="Verdana" w:cs="宋体"/>
          <w:kern w:val="0"/>
          <w:sz w:val="32"/>
          <w:szCs w:val="32"/>
        </w:rPr>
      </w:pPr>
      <w:r w:rsidRPr="001660CF">
        <w:rPr>
          <w:rFonts w:ascii="仿宋_GB2312" w:eastAsia="仿宋_GB2312" w:hAnsi="Verdana" w:cs="宋体" w:hint="eastAsia"/>
          <w:kern w:val="0"/>
          <w:sz w:val="32"/>
          <w:szCs w:val="32"/>
        </w:rPr>
        <w:t>附件</w:t>
      </w:r>
      <w:r w:rsidR="00EE7A90" w:rsidRPr="001660CF">
        <w:rPr>
          <w:rFonts w:ascii="仿宋_GB2312" w:eastAsia="仿宋_GB2312" w:hAnsi="Verdana" w:cs="宋体" w:hint="eastAsia"/>
          <w:kern w:val="0"/>
          <w:sz w:val="32"/>
          <w:szCs w:val="32"/>
        </w:rPr>
        <w:t>1</w:t>
      </w:r>
      <w:r w:rsidRPr="001660CF">
        <w:rPr>
          <w:rFonts w:ascii="仿宋_GB2312" w:eastAsia="仿宋_GB2312" w:hAnsi="Verdana" w:cs="宋体"/>
          <w:kern w:val="0"/>
          <w:sz w:val="32"/>
          <w:szCs w:val="32"/>
        </w:rPr>
        <w:t>:</w:t>
      </w:r>
    </w:p>
    <w:p w:rsidR="002F0299" w:rsidRPr="00323BB1" w:rsidRDefault="002F0299" w:rsidP="00C36A67">
      <w:pPr>
        <w:widowControl/>
        <w:spacing w:line="560" w:lineRule="exact"/>
        <w:jc w:val="center"/>
        <w:rPr>
          <w:rFonts w:ascii="方正小标宋简体" w:eastAsia="方正小标宋简体"/>
          <w:b/>
          <w:sz w:val="36"/>
          <w:szCs w:val="36"/>
        </w:rPr>
      </w:pPr>
      <w:r w:rsidRPr="00323BB1">
        <w:rPr>
          <w:rFonts w:ascii="方正小标宋简体" w:eastAsia="方正小标宋简体" w:hint="eastAsia"/>
          <w:b/>
          <w:sz w:val="36"/>
          <w:szCs w:val="36"/>
        </w:rPr>
        <w:t>《金普新区烟草制品零售点合理布局规定（</w:t>
      </w:r>
      <w:r w:rsidR="00301A5E">
        <w:rPr>
          <w:rFonts w:ascii="方正小标宋简体" w:eastAsia="方正小标宋简体" w:hint="eastAsia"/>
          <w:b/>
          <w:sz w:val="36"/>
          <w:szCs w:val="36"/>
        </w:rPr>
        <w:t>征求意见稿</w:t>
      </w:r>
      <w:r w:rsidRPr="00323BB1">
        <w:rPr>
          <w:rFonts w:ascii="方正小标宋简体" w:eastAsia="方正小标宋简体" w:hint="eastAsia"/>
          <w:b/>
          <w:sz w:val="36"/>
          <w:szCs w:val="36"/>
        </w:rPr>
        <w:t>）》</w:t>
      </w:r>
    </w:p>
    <w:p w:rsidR="0072253F" w:rsidRPr="002F0299" w:rsidRDefault="0072253F" w:rsidP="0072253F">
      <w:pPr>
        <w:widowControl/>
        <w:snapToGrid w:val="0"/>
        <w:spacing w:line="360" w:lineRule="auto"/>
        <w:ind w:firstLineChars="200" w:firstLine="640"/>
        <w:jc w:val="center"/>
        <w:rPr>
          <w:rFonts w:ascii="黑体" w:eastAsia="黑体" w:hAnsi="黑体" w:cs="宋体"/>
          <w:bCs/>
          <w:kern w:val="0"/>
          <w:sz w:val="32"/>
          <w:szCs w:val="32"/>
        </w:rPr>
      </w:pPr>
    </w:p>
    <w:p w:rsidR="0072253F" w:rsidRPr="001660CF" w:rsidRDefault="0072253F" w:rsidP="0072253F">
      <w:pPr>
        <w:widowControl/>
        <w:snapToGrid w:val="0"/>
        <w:spacing w:line="360" w:lineRule="auto"/>
        <w:ind w:firstLineChars="200" w:firstLine="640"/>
        <w:jc w:val="center"/>
        <w:rPr>
          <w:rFonts w:ascii="黑体" w:eastAsia="黑体" w:hAnsi="黑体" w:cs="宋体"/>
          <w:bCs/>
          <w:kern w:val="0"/>
          <w:sz w:val="32"/>
          <w:szCs w:val="32"/>
        </w:rPr>
      </w:pPr>
      <w:r w:rsidRPr="001660CF">
        <w:rPr>
          <w:rFonts w:ascii="黑体" w:eastAsia="黑体" w:hAnsi="黑体" w:cs="宋体" w:hint="eastAsia"/>
          <w:bCs/>
          <w:kern w:val="0"/>
          <w:sz w:val="32"/>
          <w:szCs w:val="32"/>
        </w:rPr>
        <w:t>第一章  总则</w:t>
      </w:r>
    </w:p>
    <w:p w:rsidR="0072253F" w:rsidRPr="001660CF" w:rsidRDefault="0072253F" w:rsidP="0072253F">
      <w:pPr>
        <w:widowControl/>
        <w:snapToGrid w:val="0"/>
        <w:spacing w:line="360" w:lineRule="auto"/>
        <w:ind w:firstLineChars="200" w:firstLine="643"/>
        <w:rPr>
          <w:rFonts w:ascii="仿宋_GB2312" w:eastAsia="仿宋_GB2312" w:hAnsi="Verdana" w:cs="宋体"/>
          <w:kern w:val="0"/>
          <w:sz w:val="32"/>
          <w:szCs w:val="32"/>
        </w:rPr>
      </w:pPr>
      <w:r w:rsidRPr="001660CF">
        <w:rPr>
          <w:rFonts w:ascii="仿宋_GB2312" w:eastAsia="仿宋_GB2312" w:hAnsi="Verdana" w:cs="宋体" w:hint="eastAsia"/>
          <w:b/>
          <w:bCs/>
          <w:kern w:val="0"/>
          <w:sz w:val="32"/>
          <w:szCs w:val="32"/>
        </w:rPr>
        <w:t xml:space="preserve">第一条 </w:t>
      </w:r>
      <w:r w:rsidRPr="001660CF">
        <w:rPr>
          <w:rFonts w:ascii="仿宋_GB2312" w:eastAsia="仿宋_GB2312" w:hAnsi="Verdana" w:cs="宋体" w:hint="eastAsia"/>
          <w:kern w:val="0"/>
          <w:sz w:val="32"/>
          <w:szCs w:val="32"/>
        </w:rPr>
        <w:t>为加强烟草专卖零售许可管理，合理布局烟草制品零售点，规范烟草制品零售市场经营秩序，保护</w:t>
      </w:r>
      <w:r w:rsidR="00B17ACB" w:rsidRPr="001660CF">
        <w:rPr>
          <w:rFonts w:ascii="仿宋_GB2312" w:eastAsia="仿宋_GB2312" w:hAnsi="Verdana" w:cs="宋体" w:hint="eastAsia"/>
          <w:kern w:val="0"/>
          <w:sz w:val="32"/>
          <w:szCs w:val="32"/>
        </w:rPr>
        <w:t>公民、</w:t>
      </w:r>
      <w:r w:rsidR="00B17ACB" w:rsidRPr="001660CF">
        <w:rPr>
          <w:rFonts w:ascii="仿宋_GB2312" w:eastAsia="仿宋_GB2312" w:hAnsi="Verdana" w:cs="宋体"/>
          <w:kern w:val="0"/>
          <w:sz w:val="32"/>
          <w:szCs w:val="32"/>
        </w:rPr>
        <w:t>法人和其他组织</w:t>
      </w:r>
      <w:r w:rsidRPr="001660CF">
        <w:rPr>
          <w:rFonts w:ascii="仿宋_GB2312" w:eastAsia="仿宋_GB2312" w:hAnsi="Verdana" w:cs="宋体" w:hint="eastAsia"/>
          <w:kern w:val="0"/>
          <w:sz w:val="32"/>
          <w:szCs w:val="32"/>
        </w:rPr>
        <w:t>的合法权益，依据</w:t>
      </w:r>
      <w:r w:rsidR="00B17ACB" w:rsidRPr="001660CF">
        <w:rPr>
          <w:rFonts w:ascii="仿宋_GB2312" w:eastAsia="仿宋_GB2312" w:hAnsi="Verdana" w:cs="宋体" w:hint="eastAsia"/>
          <w:kern w:val="0"/>
          <w:sz w:val="32"/>
          <w:szCs w:val="32"/>
        </w:rPr>
        <w:t>《中华人民共和国烟草专卖法》</w:t>
      </w:r>
      <w:r w:rsidRPr="001660CF">
        <w:rPr>
          <w:rFonts w:ascii="仿宋_GB2312" w:eastAsia="仿宋_GB2312" w:hAnsi="Verdana" w:cs="宋体" w:hint="eastAsia"/>
          <w:kern w:val="0"/>
          <w:sz w:val="32"/>
          <w:szCs w:val="32"/>
        </w:rPr>
        <w:t>《中华人民共和国行政许可法》《中华人民共和国烟草专卖法实施条例》《烟草专卖许可证管理办法》《烟草专卖许可证管理办法实施细则》</w:t>
      </w:r>
      <w:r w:rsidR="00B17ACB" w:rsidRPr="001660CF">
        <w:rPr>
          <w:rFonts w:ascii="仿宋_GB2312" w:eastAsia="仿宋_GB2312" w:hAnsi="Verdana" w:cs="宋体" w:hint="eastAsia"/>
          <w:kern w:val="0"/>
          <w:sz w:val="32"/>
          <w:szCs w:val="32"/>
        </w:rPr>
        <w:t>等相关</w:t>
      </w:r>
      <w:r w:rsidR="00B17ACB" w:rsidRPr="001660CF">
        <w:rPr>
          <w:rFonts w:ascii="仿宋_GB2312" w:eastAsia="仿宋_GB2312" w:hAnsi="Verdana" w:cs="宋体"/>
          <w:kern w:val="0"/>
          <w:sz w:val="32"/>
          <w:szCs w:val="32"/>
        </w:rPr>
        <w:t>规定</w:t>
      </w:r>
      <w:r w:rsidRPr="001660CF">
        <w:rPr>
          <w:rFonts w:ascii="仿宋_GB2312" w:eastAsia="仿宋_GB2312" w:hAnsi="Verdana" w:cs="宋体" w:hint="eastAsia"/>
          <w:kern w:val="0"/>
          <w:sz w:val="32"/>
          <w:szCs w:val="32"/>
        </w:rPr>
        <w:t>，结合本</w:t>
      </w:r>
      <w:r w:rsidR="002F0299" w:rsidRPr="00301A5E">
        <w:rPr>
          <w:rFonts w:ascii="仿宋_GB2312" w:eastAsia="仿宋_GB2312" w:hAnsi="Verdana" w:cs="宋体" w:hint="eastAsia"/>
          <w:kern w:val="0"/>
          <w:sz w:val="32"/>
          <w:szCs w:val="32"/>
        </w:rPr>
        <w:t>区</w:t>
      </w:r>
      <w:r w:rsidRPr="001660CF">
        <w:rPr>
          <w:rFonts w:ascii="仿宋_GB2312" w:eastAsia="仿宋_GB2312" w:hAnsi="Verdana" w:cs="宋体" w:hint="eastAsia"/>
          <w:kern w:val="0"/>
          <w:sz w:val="32"/>
          <w:szCs w:val="32"/>
        </w:rPr>
        <w:t>实际，制定本规定。</w:t>
      </w:r>
    </w:p>
    <w:p w:rsidR="0072253F" w:rsidRPr="001660CF" w:rsidRDefault="0072253F" w:rsidP="0072253F">
      <w:pPr>
        <w:widowControl/>
        <w:snapToGrid w:val="0"/>
        <w:spacing w:line="360" w:lineRule="auto"/>
        <w:ind w:firstLineChars="200" w:firstLine="643"/>
        <w:rPr>
          <w:rFonts w:ascii="仿宋_GB2312" w:eastAsia="仿宋_GB2312" w:hAnsi="Verdana" w:cs="宋体"/>
          <w:kern w:val="0"/>
          <w:sz w:val="32"/>
          <w:szCs w:val="32"/>
        </w:rPr>
      </w:pPr>
      <w:r w:rsidRPr="001660CF">
        <w:rPr>
          <w:rFonts w:ascii="仿宋_GB2312" w:eastAsia="仿宋_GB2312" w:hAnsi="Verdana" w:cs="宋体" w:hint="eastAsia"/>
          <w:b/>
          <w:bCs/>
          <w:kern w:val="0"/>
          <w:sz w:val="32"/>
          <w:szCs w:val="32"/>
        </w:rPr>
        <w:t>第二条</w:t>
      </w:r>
      <w:r w:rsidR="00BE19DE" w:rsidRPr="001660CF">
        <w:rPr>
          <w:rFonts w:ascii="仿宋_GB2312" w:eastAsia="仿宋_GB2312" w:hAnsi="Verdana" w:cs="宋体" w:hint="eastAsia"/>
          <w:kern w:val="0"/>
          <w:sz w:val="32"/>
          <w:szCs w:val="32"/>
        </w:rPr>
        <w:t xml:space="preserve"> 本规定适用于</w:t>
      </w:r>
      <w:r w:rsidR="002F0299" w:rsidRPr="00301A5E">
        <w:rPr>
          <w:rFonts w:ascii="仿宋_GB2312" w:eastAsia="仿宋_GB2312" w:hAnsi="Verdana" w:cs="宋体" w:hint="eastAsia"/>
          <w:kern w:val="0"/>
          <w:sz w:val="32"/>
          <w:szCs w:val="32"/>
        </w:rPr>
        <w:t>金普新区</w:t>
      </w:r>
      <w:r w:rsidR="00BE19DE" w:rsidRPr="001660CF">
        <w:rPr>
          <w:rFonts w:ascii="仿宋_GB2312" w:eastAsia="仿宋_GB2312" w:hAnsi="Verdana" w:cs="宋体" w:hint="eastAsia"/>
          <w:kern w:val="0"/>
          <w:sz w:val="32"/>
          <w:szCs w:val="32"/>
        </w:rPr>
        <w:t>烟草专卖管辖区域内的烟草制品零售点布局管理。</w:t>
      </w:r>
    </w:p>
    <w:p w:rsidR="0072253F" w:rsidRPr="001660CF" w:rsidRDefault="002F0299" w:rsidP="0072253F">
      <w:pPr>
        <w:widowControl/>
        <w:snapToGrid w:val="0"/>
        <w:spacing w:line="360" w:lineRule="auto"/>
        <w:ind w:firstLineChars="200" w:firstLine="640"/>
        <w:rPr>
          <w:rFonts w:ascii="仿宋_GB2312" w:eastAsia="仿宋_GB2312" w:hAnsi="Verdana" w:cs="宋体"/>
          <w:kern w:val="0"/>
          <w:sz w:val="32"/>
          <w:szCs w:val="32"/>
        </w:rPr>
      </w:pPr>
      <w:r w:rsidRPr="00301A5E">
        <w:rPr>
          <w:rFonts w:ascii="仿宋_GB2312" w:eastAsia="仿宋_GB2312" w:hAnsi="Verdana" w:cs="宋体" w:hint="eastAsia"/>
          <w:kern w:val="0"/>
          <w:sz w:val="32"/>
          <w:szCs w:val="32"/>
        </w:rPr>
        <w:t>金州区</w:t>
      </w:r>
      <w:r w:rsidR="0072253F" w:rsidRPr="001660CF">
        <w:rPr>
          <w:rFonts w:ascii="仿宋_GB2312" w:eastAsia="仿宋_GB2312" w:hAnsi="Verdana" w:cs="宋体" w:hint="eastAsia"/>
          <w:kern w:val="0"/>
          <w:sz w:val="32"/>
          <w:szCs w:val="32"/>
        </w:rPr>
        <w:t>烟草专卖局应当遵循本规定，并进行有效的监督管理。</w:t>
      </w:r>
    </w:p>
    <w:p w:rsidR="0072253F" w:rsidRPr="001660CF" w:rsidRDefault="0072253F" w:rsidP="0072253F">
      <w:pPr>
        <w:widowControl/>
        <w:snapToGrid w:val="0"/>
        <w:spacing w:line="360" w:lineRule="auto"/>
        <w:ind w:firstLineChars="200" w:firstLine="643"/>
        <w:rPr>
          <w:rFonts w:ascii="仿宋_GB2312" w:eastAsia="仿宋_GB2312" w:hAnsi="Verdana" w:cs="宋体"/>
          <w:kern w:val="0"/>
          <w:sz w:val="32"/>
          <w:szCs w:val="32"/>
        </w:rPr>
      </w:pPr>
      <w:r w:rsidRPr="001660CF">
        <w:rPr>
          <w:rFonts w:ascii="仿宋_GB2312" w:eastAsia="仿宋_GB2312" w:hAnsi="Verdana" w:cs="宋体" w:hint="eastAsia"/>
          <w:b/>
          <w:bCs/>
          <w:kern w:val="0"/>
          <w:sz w:val="32"/>
          <w:szCs w:val="32"/>
        </w:rPr>
        <w:t>第三条</w:t>
      </w:r>
      <w:r w:rsidRPr="001660CF">
        <w:rPr>
          <w:rFonts w:ascii="仿宋_GB2312" w:eastAsia="仿宋_GB2312" w:hAnsi="Verdana" w:cs="宋体" w:hint="eastAsia"/>
          <w:kern w:val="0"/>
          <w:sz w:val="32"/>
          <w:szCs w:val="32"/>
        </w:rPr>
        <w:t xml:space="preserve"> 本规定所称烟草制品零售点（以下简称“零售点”）是指经申请依法取得烟草专卖零售许可证（以下简称“许可证”）从事烟草制品零售业务的经营场所。</w:t>
      </w:r>
    </w:p>
    <w:p w:rsidR="0072253F" w:rsidRPr="001660CF" w:rsidRDefault="0072253F" w:rsidP="0072253F">
      <w:pPr>
        <w:widowControl/>
        <w:snapToGrid w:val="0"/>
        <w:spacing w:line="360" w:lineRule="auto"/>
        <w:ind w:firstLineChars="200" w:firstLine="643"/>
        <w:rPr>
          <w:rFonts w:ascii="仿宋_GB2312" w:eastAsia="仿宋_GB2312" w:hAnsi="Verdana" w:cs="宋体"/>
          <w:kern w:val="0"/>
          <w:sz w:val="32"/>
          <w:szCs w:val="32"/>
        </w:rPr>
      </w:pPr>
      <w:r w:rsidRPr="001660CF">
        <w:rPr>
          <w:rFonts w:ascii="仿宋_GB2312" w:eastAsia="仿宋_GB2312" w:hAnsi="Verdana" w:cs="宋体" w:hint="eastAsia"/>
          <w:b/>
          <w:bCs/>
          <w:kern w:val="0"/>
          <w:sz w:val="32"/>
          <w:szCs w:val="32"/>
        </w:rPr>
        <w:t>第四条</w:t>
      </w:r>
      <w:r w:rsidRPr="001660CF">
        <w:rPr>
          <w:rFonts w:ascii="仿宋_GB2312" w:eastAsia="仿宋_GB2312" w:hAnsi="Verdana" w:cs="宋体" w:hint="eastAsia"/>
          <w:kern w:val="0"/>
          <w:sz w:val="32"/>
          <w:szCs w:val="32"/>
        </w:rPr>
        <w:t xml:space="preserve"> 本规定所称合理布局是指</w:t>
      </w:r>
      <w:r w:rsidR="002F0299" w:rsidRPr="00301A5E">
        <w:rPr>
          <w:rFonts w:ascii="仿宋_GB2312" w:eastAsia="仿宋_GB2312" w:hAnsi="Verdana" w:cs="宋体" w:hint="eastAsia"/>
          <w:kern w:val="0"/>
          <w:sz w:val="32"/>
          <w:szCs w:val="32"/>
        </w:rPr>
        <w:t>烟草行政主管部门</w:t>
      </w:r>
      <w:r w:rsidRPr="001660CF">
        <w:rPr>
          <w:rFonts w:ascii="仿宋_GB2312" w:eastAsia="仿宋_GB2312" w:hAnsi="Verdana" w:cs="宋体" w:hint="eastAsia"/>
          <w:kern w:val="0"/>
          <w:sz w:val="32"/>
          <w:szCs w:val="32"/>
        </w:rPr>
        <w:t>综合考虑辖区人口数量、交通状况、经济发展水平、消费能力、</w:t>
      </w:r>
      <w:r w:rsidRPr="001660CF">
        <w:rPr>
          <w:rFonts w:ascii="仿宋_GB2312" w:eastAsia="仿宋_GB2312" w:hAnsi="Verdana" w:cs="宋体"/>
          <w:kern w:val="0"/>
          <w:sz w:val="32"/>
          <w:szCs w:val="32"/>
        </w:rPr>
        <w:lastRenderedPageBreak/>
        <w:t>方便满足消费者需求</w:t>
      </w:r>
      <w:r w:rsidRPr="001660CF">
        <w:rPr>
          <w:rFonts w:ascii="仿宋_GB2312" w:eastAsia="仿宋_GB2312" w:hAnsi="Verdana" w:cs="宋体" w:hint="eastAsia"/>
          <w:kern w:val="0"/>
          <w:sz w:val="32"/>
          <w:szCs w:val="32"/>
        </w:rPr>
        <w:t>等因素，对辖区设置烟草制品零售点进行规划布局。</w:t>
      </w:r>
    </w:p>
    <w:p w:rsidR="0072253F" w:rsidRPr="001660CF" w:rsidRDefault="0072253F" w:rsidP="0072253F">
      <w:pPr>
        <w:widowControl/>
        <w:snapToGrid w:val="0"/>
        <w:spacing w:line="360" w:lineRule="auto"/>
        <w:ind w:firstLineChars="200" w:firstLine="643"/>
        <w:rPr>
          <w:rFonts w:ascii="Verdana" w:eastAsia="宋体" w:hAnsi="Verdana" w:cs="宋体"/>
          <w:kern w:val="0"/>
          <w:sz w:val="32"/>
          <w:szCs w:val="32"/>
        </w:rPr>
      </w:pPr>
      <w:r w:rsidRPr="001660CF">
        <w:rPr>
          <w:rFonts w:ascii="仿宋_GB2312" w:eastAsia="仿宋_GB2312" w:hAnsi="Verdana" w:cs="宋体" w:hint="eastAsia"/>
          <w:b/>
          <w:kern w:val="0"/>
          <w:sz w:val="32"/>
          <w:szCs w:val="32"/>
        </w:rPr>
        <w:t xml:space="preserve">第五条 </w:t>
      </w:r>
      <w:r w:rsidRPr="001660CF">
        <w:rPr>
          <w:rFonts w:ascii="仿宋_GB2312" w:eastAsia="仿宋_GB2312" w:hAnsi="Verdana" w:cs="宋体" w:hint="eastAsia"/>
          <w:kern w:val="0"/>
          <w:sz w:val="32"/>
          <w:szCs w:val="32"/>
        </w:rPr>
        <w:t>烟草制品零售点合理布局遵循依法行政、科学规划、服务社会、均衡发展的布局原则。</w:t>
      </w:r>
    </w:p>
    <w:p w:rsidR="0072253F" w:rsidRPr="001660CF" w:rsidRDefault="0072253F" w:rsidP="0072253F">
      <w:pPr>
        <w:widowControl/>
        <w:snapToGrid w:val="0"/>
        <w:spacing w:line="360" w:lineRule="auto"/>
        <w:ind w:firstLineChars="200" w:firstLine="643"/>
        <w:rPr>
          <w:rFonts w:ascii="仿宋_GB2312" w:eastAsia="仿宋_GB2312" w:hAnsi="Verdana" w:cs="宋体"/>
          <w:kern w:val="0"/>
          <w:sz w:val="32"/>
          <w:szCs w:val="32"/>
        </w:rPr>
      </w:pPr>
      <w:r w:rsidRPr="001660CF">
        <w:rPr>
          <w:rFonts w:ascii="仿宋_GB2312" w:eastAsia="仿宋_GB2312" w:hAnsi="Verdana" w:cs="宋体" w:hint="eastAsia"/>
          <w:b/>
          <w:kern w:val="0"/>
          <w:sz w:val="32"/>
          <w:szCs w:val="32"/>
        </w:rPr>
        <w:t>第六条</w:t>
      </w:r>
      <w:r w:rsidRPr="001660CF">
        <w:rPr>
          <w:rFonts w:ascii="仿宋_GB2312" w:eastAsia="仿宋_GB2312" w:hAnsi="Verdana" w:cs="宋体" w:hint="eastAsia"/>
          <w:kern w:val="0"/>
          <w:sz w:val="32"/>
          <w:szCs w:val="32"/>
        </w:rPr>
        <w:t xml:space="preserve"> </w:t>
      </w:r>
      <w:r w:rsidR="002F0299" w:rsidRPr="00301A5E">
        <w:rPr>
          <w:rFonts w:ascii="仿宋_GB2312" w:eastAsia="仿宋_GB2312" w:hAnsi="Verdana" w:cs="宋体" w:hint="eastAsia"/>
          <w:kern w:val="0"/>
          <w:sz w:val="32"/>
          <w:szCs w:val="32"/>
        </w:rPr>
        <w:t>金州区</w:t>
      </w:r>
      <w:r w:rsidRPr="001660CF">
        <w:rPr>
          <w:rFonts w:ascii="仿宋_GB2312" w:eastAsia="仿宋_GB2312" w:hAnsi="Verdana" w:cs="宋体" w:hint="eastAsia"/>
          <w:kern w:val="0"/>
          <w:sz w:val="32"/>
          <w:szCs w:val="32"/>
        </w:rPr>
        <w:t>烟草专卖局</w:t>
      </w:r>
      <w:r w:rsidR="00B17ACB" w:rsidRPr="001660CF">
        <w:rPr>
          <w:rFonts w:ascii="仿宋_GB2312" w:eastAsia="仿宋_GB2312" w:hAnsi="Verdana" w:cs="宋体" w:hint="eastAsia"/>
          <w:kern w:val="0"/>
          <w:sz w:val="32"/>
          <w:szCs w:val="32"/>
        </w:rPr>
        <w:t>审批两个或两个以上烟草专卖零售许可证申请，因本规定限制无法都准予许可的，应当对先受理的申请作出准予许可的决定。</w:t>
      </w:r>
    </w:p>
    <w:p w:rsidR="0072253F" w:rsidRPr="001660CF" w:rsidRDefault="0072253F" w:rsidP="0072253F">
      <w:pPr>
        <w:widowControl/>
        <w:snapToGrid w:val="0"/>
        <w:spacing w:line="360" w:lineRule="auto"/>
        <w:ind w:firstLineChars="200" w:firstLine="640"/>
        <w:jc w:val="center"/>
        <w:rPr>
          <w:rFonts w:ascii="黑体" w:eastAsia="黑体" w:hAnsi="黑体" w:cs="宋体"/>
          <w:kern w:val="0"/>
          <w:sz w:val="32"/>
          <w:szCs w:val="32"/>
        </w:rPr>
      </w:pPr>
      <w:r w:rsidRPr="001660CF">
        <w:rPr>
          <w:rFonts w:ascii="黑体" w:eastAsia="黑体" w:hAnsi="黑体" w:cs="宋体" w:hint="eastAsia"/>
          <w:kern w:val="0"/>
          <w:sz w:val="32"/>
          <w:szCs w:val="32"/>
        </w:rPr>
        <w:t>第二章 合理布局规划标准</w:t>
      </w:r>
    </w:p>
    <w:p w:rsidR="0072253F" w:rsidRPr="001660CF" w:rsidRDefault="0072253F" w:rsidP="0072253F">
      <w:pPr>
        <w:widowControl/>
        <w:shd w:val="clear" w:color="auto" w:fill="FFFFFF"/>
        <w:spacing w:line="360" w:lineRule="auto"/>
        <w:ind w:firstLineChars="200" w:firstLine="643"/>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b/>
          <w:color w:val="000000" w:themeColor="text1"/>
          <w:kern w:val="0"/>
          <w:sz w:val="32"/>
          <w:szCs w:val="32"/>
        </w:rPr>
        <w:t>第七条</w:t>
      </w:r>
      <w:r w:rsidRPr="001660CF">
        <w:rPr>
          <w:rFonts w:ascii="仿宋_GB2312" w:eastAsia="仿宋_GB2312" w:hAnsi="微软雅黑" w:cs="宋体" w:hint="eastAsia"/>
          <w:color w:val="333333"/>
          <w:kern w:val="0"/>
          <w:sz w:val="32"/>
          <w:szCs w:val="32"/>
        </w:rPr>
        <w:t>设置烟草制品零售点应当符合以下条件：</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（一）城市繁华商业区和旅游景区</w:t>
      </w:r>
      <w:r w:rsidRPr="001660CF">
        <w:rPr>
          <w:rFonts w:ascii="仿宋_GB2312" w:eastAsia="仿宋_GB2312" w:hAnsi="微软雅黑" w:cs="宋体" w:hint="eastAsia"/>
          <w:color w:val="000000" w:themeColor="text1"/>
          <w:kern w:val="0"/>
          <w:sz w:val="32"/>
          <w:szCs w:val="32"/>
        </w:rPr>
        <w:t>，</w:t>
      </w:r>
      <w:r w:rsidRPr="001660CF">
        <w:rPr>
          <w:rFonts w:ascii="仿宋_GB2312" w:eastAsia="仿宋_GB2312" w:hAnsi="微软雅黑" w:cs="宋体" w:hint="eastAsia"/>
          <w:color w:val="333333"/>
          <w:kern w:val="0"/>
          <w:sz w:val="32"/>
          <w:szCs w:val="32"/>
        </w:rPr>
        <w:t>零售点之间的距离一般应达到50米；</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（二）城区和乡镇街道，零售点之间的距离一般应达100米；</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（三）封闭小区、高等院校内部</w:t>
      </w:r>
      <w:r w:rsidR="00264B41" w:rsidRPr="001660CF">
        <w:rPr>
          <w:rFonts w:ascii="仿宋_GB2312" w:eastAsia="仿宋_GB2312" w:hAnsi="微软雅黑" w:cs="宋体" w:hint="eastAsia"/>
          <w:color w:val="333333"/>
          <w:kern w:val="0"/>
          <w:sz w:val="32"/>
          <w:szCs w:val="32"/>
        </w:rPr>
        <w:t>、农村地区村级行政</w:t>
      </w:r>
      <w:r w:rsidR="00264B41" w:rsidRPr="001660CF">
        <w:rPr>
          <w:rFonts w:ascii="仿宋_GB2312" w:eastAsia="仿宋_GB2312" w:hAnsi="微软雅黑" w:cs="宋体"/>
          <w:color w:val="333333"/>
          <w:kern w:val="0"/>
          <w:sz w:val="32"/>
          <w:szCs w:val="32"/>
        </w:rPr>
        <w:t>区域内</w:t>
      </w:r>
      <w:r w:rsidRPr="001660CF">
        <w:rPr>
          <w:rFonts w:ascii="仿宋_GB2312" w:eastAsia="仿宋_GB2312" w:hAnsi="微软雅黑" w:cs="宋体" w:hint="eastAsia"/>
          <w:color w:val="333333"/>
          <w:kern w:val="0"/>
          <w:sz w:val="32"/>
          <w:szCs w:val="32"/>
        </w:rPr>
        <w:t>，零售点之间的距离一般应达到150米</w:t>
      </w:r>
      <w:r w:rsidR="00264B41" w:rsidRPr="001660CF">
        <w:rPr>
          <w:rFonts w:ascii="仿宋_GB2312" w:eastAsia="仿宋_GB2312" w:hAnsi="微软雅黑" w:cs="宋体" w:hint="eastAsia"/>
          <w:color w:val="333333"/>
          <w:kern w:val="0"/>
          <w:sz w:val="32"/>
          <w:szCs w:val="32"/>
        </w:rPr>
        <w:t>。</w:t>
      </w:r>
    </w:p>
    <w:p w:rsidR="0072253F" w:rsidRPr="001660CF" w:rsidRDefault="0072253F" w:rsidP="0072253F">
      <w:pPr>
        <w:widowControl/>
        <w:shd w:val="clear" w:color="auto" w:fill="FFFFFF"/>
        <w:spacing w:line="360" w:lineRule="auto"/>
        <w:ind w:firstLineChars="200" w:firstLine="643"/>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b/>
          <w:color w:val="333333"/>
          <w:kern w:val="0"/>
          <w:sz w:val="32"/>
          <w:szCs w:val="32"/>
        </w:rPr>
        <w:t xml:space="preserve">第八条 </w:t>
      </w:r>
      <w:r w:rsidRPr="001660CF">
        <w:rPr>
          <w:rFonts w:ascii="仿宋_GB2312" w:eastAsia="仿宋_GB2312" w:hAnsi="微软雅黑" w:cs="宋体" w:hint="eastAsia"/>
          <w:color w:val="333333"/>
          <w:kern w:val="0"/>
          <w:sz w:val="32"/>
          <w:szCs w:val="32"/>
        </w:rPr>
        <w:t>符合下列情形之一的，不受区域单元规划上限和距离限制，可以设置一个零售点：</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（一）建筑面积在1000平方米以上的星级宾馆、星级酒（饭）店；</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（二）建筑面积在1000平方米以上相对封闭的餐饮、娱乐、服务场所；</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FF0000"/>
          <w:kern w:val="0"/>
          <w:sz w:val="32"/>
          <w:szCs w:val="32"/>
        </w:rPr>
      </w:pPr>
      <w:r w:rsidRPr="001660CF">
        <w:rPr>
          <w:rFonts w:ascii="仿宋_GB2312" w:eastAsia="仿宋_GB2312" w:hAnsi="微软雅黑" w:cs="宋体" w:hint="eastAsia"/>
          <w:color w:val="333333"/>
          <w:kern w:val="0"/>
          <w:sz w:val="32"/>
          <w:szCs w:val="32"/>
        </w:rPr>
        <w:lastRenderedPageBreak/>
        <w:t>（三）建筑面积在1000平方米以上，以出租柜台（摊位）为主要经营形式的大型商场、购物中心</w:t>
      </w:r>
      <w:r w:rsidRPr="001660CF">
        <w:rPr>
          <w:rFonts w:ascii="仿宋_GB2312" w:eastAsia="仿宋_GB2312" w:hAnsi="微软雅黑" w:cs="宋体" w:hint="eastAsia"/>
          <w:color w:val="000000" w:themeColor="text1"/>
          <w:kern w:val="0"/>
          <w:sz w:val="32"/>
          <w:szCs w:val="32"/>
        </w:rPr>
        <w:t>；</w:t>
      </w:r>
    </w:p>
    <w:p w:rsidR="0072253F" w:rsidRPr="001660CF" w:rsidRDefault="0009472D"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（四）</w:t>
      </w:r>
      <w:r w:rsidR="0072253F" w:rsidRPr="001660CF">
        <w:rPr>
          <w:rFonts w:ascii="仿宋_GB2312" w:eastAsia="仿宋_GB2312" w:hAnsi="微软雅黑" w:cs="宋体" w:hint="eastAsia"/>
          <w:color w:val="333333"/>
          <w:kern w:val="0"/>
          <w:sz w:val="32"/>
          <w:szCs w:val="32"/>
        </w:rPr>
        <w:t>店面数量达到50家以上的</w:t>
      </w:r>
      <w:r w:rsidR="006659D6" w:rsidRPr="001660CF">
        <w:rPr>
          <w:rFonts w:ascii="仿宋_GB2312" w:eastAsia="仿宋_GB2312" w:hAnsi="微软雅黑" w:cs="宋体" w:hint="eastAsia"/>
          <w:color w:val="333333"/>
          <w:kern w:val="0"/>
          <w:sz w:val="32"/>
          <w:szCs w:val="32"/>
        </w:rPr>
        <w:t>大型连锁经营的商业企业及其分店</w:t>
      </w:r>
      <w:r w:rsidR="0072253F" w:rsidRPr="001660CF">
        <w:rPr>
          <w:rFonts w:ascii="仿宋_GB2312" w:eastAsia="仿宋_GB2312" w:hAnsi="微软雅黑" w:cs="宋体" w:hint="eastAsia"/>
          <w:color w:val="333333"/>
          <w:kern w:val="0"/>
          <w:sz w:val="32"/>
          <w:szCs w:val="32"/>
        </w:rPr>
        <w:t>（不包括加盟店）；</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（五）零售经营场所建筑面积达到100平方米以上的；</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（六）飞机场、火车（高铁）站、汽车站、轮渡码头、高速公路服务区对内经营的零售点，按照区域</w:t>
      </w:r>
      <w:r w:rsidR="006659D6" w:rsidRPr="001660CF">
        <w:rPr>
          <w:rFonts w:ascii="仿宋_GB2312" w:eastAsia="仿宋_GB2312" w:hAnsi="微软雅黑" w:cs="宋体" w:hint="eastAsia"/>
          <w:color w:val="333333"/>
          <w:kern w:val="0"/>
          <w:sz w:val="32"/>
          <w:szCs w:val="32"/>
        </w:rPr>
        <w:t>、</w:t>
      </w:r>
      <w:r w:rsidRPr="001660CF">
        <w:rPr>
          <w:rFonts w:ascii="仿宋_GB2312" w:eastAsia="仿宋_GB2312" w:hAnsi="微软雅黑" w:cs="宋体" w:hint="eastAsia"/>
          <w:color w:val="333333"/>
          <w:kern w:val="0"/>
          <w:sz w:val="32"/>
          <w:szCs w:val="32"/>
        </w:rPr>
        <w:t>楼层划分，每区域、楼层可设置一个零售点</w:t>
      </w:r>
      <w:r w:rsidR="00AE5E58" w:rsidRPr="001660CF">
        <w:rPr>
          <w:rFonts w:ascii="仿宋_GB2312" w:eastAsia="仿宋_GB2312" w:hAnsi="微软雅黑" w:cs="宋体" w:hint="eastAsia"/>
          <w:color w:val="333333"/>
          <w:kern w:val="0"/>
          <w:sz w:val="32"/>
          <w:szCs w:val="32"/>
        </w:rPr>
        <w:t>。</w:t>
      </w:r>
    </w:p>
    <w:p w:rsidR="0072253F" w:rsidRPr="001660CF" w:rsidRDefault="0072253F" w:rsidP="0072253F">
      <w:pPr>
        <w:widowControl/>
        <w:shd w:val="clear" w:color="auto" w:fill="FFFFFF"/>
        <w:spacing w:line="360" w:lineRule="auto"/>
        <w:ind w:firstLineChars="200" w:firstLine="643"/>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b/>
          <w:color w:val="333333"/>
          <w:kern w:val="0"/>
          <w:sz w:val="32"/>
          <w:szCs w:val="32"/>
        </w:rPr>
        <w:t xml:space="preserve">第九条 </w:t>
      </w:r>
      <w:r w:rsidRPr="001660CF">
        <w:rPr>
          <w:rFonts w:ascii="仿宋_GB2312" w:eastAsia="仿宋_GB2312" w:hAnsi="微软雅黑" w:cs="宋体" w:hint="eastAsia"/>
          <w:color w:val="333333"/>
          <w:kern w:val="0"/>
          <w:sz w:val="32"/>
          <w:szCs w:val="32"/>
        </w:rPr>
        <w:t>有下列情形之一的，不予设置零售点：</w:t>
      </w:r>
    </w:p>
    <w:p w:rsidR="006659D6"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（一）无固定经营场所的，如流动摊点（车、棚、公厕）</w:t>
      </w:r>
      <w:r w:rsidR="0017452D">
        <w:rPr>
          <w:rFonts w:ascii="仿宋_GB2312" w:eastAsia="仿宋_GB2312" w:hAnsi="微软雅黑" w:cs="宋体" w:hint="eastAsia"/>
          <w:color w:val="333333"/>
          <w:kern w:val="0"/>
          <w:sz w:val="32"/>
          <w:szCs w:val="32"/>
        </w:rPr>
        <w:t>；</w:t>
      </w:r>
      <w:bookmarkStart w:id="0" w:name="_GoBack"/>
      <w:bookmarkEnd w:id="0"/>
    </w:p>
    <w:p w:rsidR="0072253F" w:rsidRPr="001660CF" w:rsidRDefault="006659D6"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（二）无</w:t>
      </w:r>
      <w:r w:rsidRPr="001660CF">
        <w:rPr>
          <w:rFonts w:ascii="仿宋_GB2312" w:eastAsia="仿宋_GB2312" w:hAnsi="微软雅黑" w:cs="宋体"/>
          <w:color w:val="333333"/>
          <w:kern w:val="0"/>
          <w:sz w:val="32"/>
          <w:szCs w:val="32"/>
        </w:rPr>
        <w:t>固定经营场所</w:t>
      </w:r>
      <w:r w:rsidRPr="001660CF">
        <w:rPr>
          <w:rFonts w:ascii="仿宋_GB2312" w:eastAsia="仿宋_GB2312" w:hAnsi="微软雅黑" w:cs="宋体" w:hint="eastAsia"/>
          <w:color w:val="333333"/>
          <w:kern w:val="0"/>
          <w:sz w:val="32"/>
          <w:szCs w:val="32"/>
        </w:rPr>
        <w:t>或者</w:t>
      </w:r>
      <w:r w:rsidR="0072253F" w:rsidRPr="001660CF">
        <w:rPr>
          <w:rFonts w:ascii="仿宋_GB2312" w:eastAsia="仿宋_GB2312" w:hAnsi="微软雅黑" w:cs="宋体" w:hint="eastAsia"/>
          <w:color w:val="333333"/>
          <w:kern w:val="0"/>
          <w:sz w:val="32"/>
          <w:szCs w:val="32"/>
        </w:rPr>
        <w:t>无具体经营地址的书报亭、电话亭、冷饮亭等临时建筑物</w:t>
      </w:r>
      <w:r w:rsidR="002967CC" w:rsidRPr="001660CF">
        <w:rPr>
          <w:rFonts w:ascii="仿宋_GB2312" w:eastAsia="仿宋_GB2312" w:hAnsi="微软雅黑" w:cs="宋体" w:hint="eastAsia"/>
          <w:color w:val="333333"/>
          <w:kern w:val="0"/>
          <w:sz w:val="32"/>
          <w:szCs w:val="32"/>
        </w:rPr>
        <w:t>；</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2967CC" w:rsidRPr="001660CF">
        <w:rPr>
          <w:rFonts w:ascii="仿宋_GB2312" w:eastAsia="仿宋_GB2312" w:hAnsi="微软雅黑" w:cs="宋体" w:hint="eastAsia"/>
          <w:color w:val="333333"/>
          <w:kern w:val="0"/>
          <w:sz w:val="32"/>
          <w:szCs w:val="32"/>
        </w:rPr>
        <w:t>三</w:t>
      </w:r>
      <w:r w:rsidRPr="001660CF">
        <w:rPr>
          <w:rFonts w:ascii="仿宋_GB2312" w:eastAsia="仿宋_GB2312" w:hAnsi="微软雅黑" w:cs="宋体" w:hint="eastAsia"/>
          <w:color w:val="333333"/>
          <w:kern w:val="0"/>
          <w:sz w:val="32"/>
          <w:szCs w:val="32"/>
        </w:rPr>
        <w:t>）经营场所与住所不相独立的；</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2967CC" w:rsidRPr="001660CF">
        <w:rPr>
          <w:rFonts w:ascii="仿宋_GB2312" w:eastAsia="仿宋_GB2312" w:hAnsi="微软雅黑" w:cs="宋体" w:hint="eastAsia"/>
          <w:color w:val="333333"/>
          <w:kern w:val="0"/>
          <w:sz w:val="32"/>
          <w:szCs w:val="32"/>
        </w:rPr>
        <w:t>四</w:t>
      </w:r>
      <w:r w:rsidRPr="001660CF">
        <w:rPr>
          <w:rFonts w:ascii="仿宋_GB2312" w:eastAsia="仿宋_GB2312" w:hAnsi="微软雅黑" w:cs="宋体" w:hint="eastAsia"/>
          <w:color w:val="333333"/>
          <w:kern w:val="0"/>
          <w:sz w:val="32"/>
          <w:szCs w:val="32"/>
        </w:rPr>
        <w:t>）同一经营地址已办理烟草专卖零售许可证且许可证还在有效期内的；</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2967CC" w:rsidRPr="001660CF">
        <w:rPr>
          <w:rFonts w:ascii="仿宋_GB2312" w:eastAsia="仿宋_GB2312" w:hAnsi="微软雅黑" w:cs="宋体" w:hint="eastAsia"/>
          <w:color w:val="333333"/>
          <w:kern w:val="0"/>
          <w:sz w:val="32"/>
          <w:szCs w:val="32"/>
        </w:rPr>
        <w:t>五</w:t>
      </w:r>
      <w:r w:rsidRPr="001660CF">
        <w:rPr>
          <w:rFonts w:ascii="仿宋_GB2312" w:eastAsia="仿宋_GB2312" w:hAnsi="微软雅黑" w:cs="宋体" w:hint="eastAsia"/>
          <w:color w:val="333333"/>
          <w:kern w:val="0"/>
          <w:sz w:val="32"/>
          <w:szCs w:val="32"/>
        </w:rPr>
        <w:t>）利用自动售货机或者其他自动售货形式，销售或者变相销售烟草制品；</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2967CC" w:rsidRPr="001660CF">
        <w:rPr>
          <w:rFonts w:ascii="仿宋_GB2312" w:eastAsia="仿宋_GB2312" w:hAnsi="微软雅黑" w:cs="宋体" w:hint="eastAsia"/>
          <w:color w:val="333333"/>
          <w:kern w:val="0"/>
          <w:sz w:val="32"/>
          <w:szCs w:val="32"/>
        </w:rPr>
        <w:t>六</w:t>
      </w:r>
      <w:r w:rsidRPr="001660CF">
        <w:rPr>
          <w:rFonts w:ascii="仿宋_GB2312" w:eastAsia="仿宋_GB2312" w:hAnsi="微软雅黑" w:cs="宋体" w:hint="eastAsia"/>
          <w:color w:val="333333"/>
          <w:kern w:val="0"/>
          <w:sz w:val="32"/>
          <w:szCs w:val="32"/>
        </w:rPr>
        <w:t>）利用信息网络销售烟草制品的；</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2967CC" w:rsidRPr="001660CF">
        <w:rPr>
          <w:rFonts w:ascii="仿宋_GB2312" w:eastAsia="仿宋_GB2312" w:hAnsi="微软雅黑" w:cs="宋体" w:hint="eastAsia"/>
          <w:color w:val="333333"/>
          <w:kern w:val="0"/>
          <w:sz w:val="32"/>
          <w:szCs w:val="32"/>
        </w:rPr>
        <w:t>七</w:t>
      </w:r>
      <w:r w:rsidRPr="001660CF">
        <w:rPr>
          <w:rFonts w:ascii="仿宋_GB2312" w:eastAsia="仿宋_GB2312" w:hAnsi="微软雅黑" w:cs="宋体" w:hint="eastAsia"/>
          <w:color w:val="333333"/>
          <w:kern w:val="0"/>
          <w:sz w:val="32"/>
          <w:szCs w:val="32"/>
        </w:rPr>
        <w:t>）经营场所位于中小学、幼儿园内部及进出通道口向外延伸100米以内的；</w:t>
      </w:r>
    </w:p>
    <w:p w:rsidR="0072253F" w:rsidRPr="001660CF" w:rsidRDefault="00CD120E" w:rsidP="007617AA">
      <w:pPr>
        <w:widowControl/>
        <w:shd w:val="clear" w:color="auto" w:fill="FFFFFF"/>
        <w:spacing w:line="360" w:lineRule="auto"/>
        <w:ind w:firstLineChars="200" w:firstLine="640"/>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（八）基于安全因素不适宜经营卷烟的经营场所，比如基于安全因素考虑不适宜经营卷烟的各类食品或批发市场</w:t>
      </w:r>
      <w:r w:rsidRPr="001660CF">
        <w:rPr>
          <w:rFonts w:ascii="仿宋_GB2312" w:eastAsia="仿宋_GB2312" w:hAnsi="微软雅黑" w:cs="宋体" w:hint="eastAsia"/>
          <w:color w:val="333333"/>
          <w:kern w:val="0"/>
          <w:sz w:val="32"/>
          <w:szCs w:val="32"/>
        </w:rPr>
        <w:lastRenderedPageBreak/>
        <w:t>等。</w:t>
      </w:r>
      <w:r w:rsidR="007617AA" w:rsidRPr="001660CF">
        <w:rPr>
          <w:rFonts w:ascii="仿宋_GB2312" w:eastAsia="仿宋_GB2312" w:hAnsi="微软雅黑" w:cs="宋体" w:hint="eastAsia"/>
          <w:color w:val="333333"/>
          <w:kern w:val="0"/>
          <w:sz w:val="32"/>
          <w:szCs w:val="32"/>
        </w:rPr>
        <w:t>不</w:t>
      </w:r>
      <w:r w:rsidRPr="001660CF">
        <w:rPr>
          <w:rFonts w:ascii="仿宋_GB2312" w:eastAsia="仿宋_GB2312" w:hAnsi="微软雅黑" w:cs="宋体" w:hint="eastAsia"/>
          <w:color w:val="333333"/>
          <w:kern w:val="0"/>
          <w:sz w:val="32"/>
          <w:szCs w:val="32"/>
        </w:rPr>
        <w:t>安全因素一般情况下包括但不限于：不符合消防安全标准的、属于有毒有害易燃易爆的、属于化工油漆鞭炮石油的、影响卷烟质量存在吸食安全的等。（因国家和</w:t>
      </w:r>
      <w:r w:rsidR="001D43F2" w:rsidRPr="001660CF">
        <w:rPr>
          <w:rFonts w:ascii="仿宋_GB2312" w:eastAsia="仿宋_GB2312" w:hAnsi="微软雅黑" w:cs="宋体" w:hint="eastAsia"/>
          <w:color w:val="333333"/>
          <w:kern w:val="0"/>
          <w:sz w:val="32"/>
          <w:szCs w:val="32"/>
        </w:rPr>
        <w:t>市级</w:t>
      </w:r>
      <w:r w:rsidR="001D43F2" w:rsidRPr="001660CF">
        <w:rPr>
          <w:rFonts w:ascii="仿宋_GB2312" w:eastAsia="仿宋_GB2312" w:hAnsi="微软雅黑" w:cs="宋体"/>
          <w:color w:val="333333"/>
          <w:kern w:val="0"/>
          <w:sz w:val="32"/>
          <w:szCs w:val="32"/>
        </w:rPr>
        <w:t>以上</w:t>
      </w:r>
      <w:r w:rsidRPr="001660CF">
        <w:rPr>
          <w:rFonts w:ascii="仿宋_GB2312" w:eastAsia="仿宋_GB2312" w:hAnsi="微软雅黑" w:cs="宋体" w:hint="eastAsia"/>
          <w:color w:val="333333"/>
          <w:kern w:val="0"/>
          <w:sz w:val="32"/>
          <w:szCs w:val="32"/>
        </w:rPr>
        <w:t>政府相关</w:t>
      </w:r>
      <w:r w:rsidR="001D43F2" w:rsidRPr="001660CF">
        <w:rPr>
          <w:rFonts w:ascii="仿宋_GB2312" w:eastAsia="仿宋_GB2312" w:hAnsi="微软雅黑" w:cs="宋体" w:hint="eastAsia"/>
          <w:color w:val="333333"/>
          <w:kern w:val="0"/>
          <w:sz w:val="32"/>
          <w:szCs w:val="32"/>
        </w:rPr>
        <w:t>规定</w:t>
      </w:r>
      <w:r w:rsidR="000D1BD5" w:rsidRPr="001660CF">
        <w:rPr>
          <w:rFonts w:ascii="仿宋_GB2312" w:eastAsia="仿宋_GB2312" w:hAnsi="微软雅黑" w:cs="宋体" w:hint="eastAsia"/>
          <w:color w:val="333333"/>
          <w:kern w:val="0"/>
          <w:sz w:val="32"/>
          <w:szCs w:val="32"/>
        </w:rPr>
        <w:t>排除不安全</w:t>
      </w:r>
      <w:r w:rsidR="000D1BD5" w:rsidRPr="001660CF">
        <w:rPr>
          <w:rFonts w:ascii="仿宋_GB2312" w:eastAsia="仿宋_GB2312" w:hAnsi="微软雅黑" w:cs="宋体"/>
          <w:color w:val="333333"/>
          <w:kern w:val="0"/>
          <w:sz w:val="32"/>
          <w:szCs w:val="32"/>
        </w:rPr>
        <w:t>因素</w:t>
      </w:r>
      <w:r w:rsidR="001D43F2" w:rsidRPr="001660CF">
        <w:rPr>
          <w:rFonts w:ascii="仿宋_GB2312" w:eastAsia="仿宋_GB2312" w:hAnsi="微软雅黑" w:cs="宋体" w:hint="eastAsia"/>
          <w:color w:val="333333"/>
          <w:kern w:val="0"/>
          <w:sz w:val="32"/>
          <w:szCs w:val="32"/>
        </w:rPr>
        <w:t>允许</w:t>
      </w:r>
      <w:r w:rsidR="001D43F2" w:rsidRPr="001660CF">
        <w:rPr>
          <w:rFonts w:ascii="仿宋_GB2312" w:eastAsia="仿宋_GB2312" w:hAnsi="微软雅黑" w:cs="宋体"/>
          <w:color w:val="333333"/>
          <w:kern w:val="0"/>
          <w:sz w:val="32"/>
          <w:szCs w:val="32"/>
        </w:rPr>
        <w:t>的</w:t>
      </w:r>
      <w:r w:rsidRPr="001660CF">
        <w:rPr>
          <w:rFonts w:ascii="仿宋_GB2312" w:eastAsia="仿宋_GB2312" w:hAnsi="微软雅黑" w:cs="宋体" w:hint="eastAsia"/>
          <w:color w:val="333333"/>
          <w:kern w:val="0"/>
          <w:sz w:val="32"/>
          <w:szCs w:val="32"/>
        </w:rPr>
        <w:t>除外）</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CD120E" w:rsidRPr="001660CF">
        <w:rPr>
          <w:rFonts w:ascii="仿宋_GB2312" w:eastAsia="仿宋_GB2312" w:hAnsi="微软雅黑" w:cs="宋体" w:hint="eastAsia"/>
          <w:color w:val="333333"/>
          <w:kern w:val="0"/>
          <w:sz w:val="32"/>
          <w:szCs w:val="32"/>
        </w:rPr>
        <w:t>九</w:t>
      </w:r>
      <w:r w:rsidRPr="001660CF">
        <w:rPr>
          <w:rFonts w:ascii="仿宋_GB2312" w:eastAsia="仿宋_GB2312" w:hAnsi="微软雅黑" w:cs="宋体" w:hint="eastAsia"/>
          <w:color w:val="333333"/>
          <w:kern w:val="0"/>
          <w:sz w:val="32"/>
          <w:szCs w:val="32"/>
        </w:rPr>
        <w:t>）已被政府纳入拆迁规划且规划已经公布，政府明令禁止办理相关证照的；</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CD120E" w:rsidRPr="001660CF">
        <w:rPr>
          <w:rFonts w:ascii="仿宋_GB2312" w:eastAsia="仿宋_GB2312" w:hAnsi="微软雅黑" w:cs="宋体" w:hint="eastAsia"/>
          <w:color w:val="333333"/>
          <w:kern w:val="0"/>
          <w:sz w:val="32"/>
          <w:szCs w:val="32"/>
        </w:rPr>
        <w:t>十</w:t>
      </w:r>
      <w:r w:rsidRPr="001660CF">
        <w:rPr>
          <w:rFonts w:ascii="仿宋_GB2312" w:eastAsia="仿宋_GB2312" w:hAnsi="微软雅黑" w:cs="宋体" w:hint="eastAsia"/>
          <w:color w:val="333333"/>
          <w:kern w:val="0"/>
          <w:sz w:val="32"/>
          <w:szCs w:val="32"/>
        </w:rPr>
        <w:t>）政府明令禁止经营卷烟类商品的区域，如党政机关办公楼内等区域；</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（十</w:t>
      </w:r>
      <w:r w:rsidR="00CD120E" w:rsidRPr="001660CF">
        <w:rPr>
          <w:rFonts w:ascii="仿宋_GB2312" w:eastAsia="仿宋_GB2312" w:hAnsi="微软雅黑" w:cs="宋体" w:hint="eastAsia"/>
          <w:color w:val="333333"/>
          <w:kern w:val="0"/>
          <w:sz w:val="32"/>
          <w:szCs w:val="32"/>
        </w:rPr>
        <w:t>一</w:t>
      </w:r>
      <w:r w:rsidRPr="001660CF">
        <w:rPr>
          <w:rFonts w:ascii="仿宋_GB2312" w:eastAsia="仿宋_GB2312" w:hAnsi="微软雅黑" w:cs="宋体" w:hint="eastAsia"/>
          <w:color w:val="333333"/>
          <w:kern w:val="0"/>
          <w:sz w:val="32"/>
          <w:szCs w:val="32"/>
        </w:rPr>
        <w:t>）实际经营场所与</w:t>
      </w:r>
      <w:r w:rsidRPr="001660CF">
        <w:rPr>
          <w:rFonts w:ascii="仿宋_GB2312" w:eastAsia="仿宋_GB2312" w:hAnsi="微软雅黑" w:cs="宋体" w:hint="eastAsia"/>
          <w:kern w:val="0"/>
          <w:sz w:val="32"/>
          <w:szCs w:val="32"/>
        </w:rPr>
        <w:t>营业执照注册</w:t>
      </w:r>
      <w:r w:rsidRPr="001660CF">
        <w:rPr>
          <w:rFonts w:ascii="仿宋_GB2312" w:eastAsia="仿宋_GB2312" w:hAnsi="微软雅黑" w:cs="宋体" w:hint="eastAsia"/>
          <w:color w:val="333333"/>
          <w:kern w:val="0"/>
          <w:sz w:val="32"/>
          <w:szCs w:val="32"/>
        </w:rPr>
        <w:t>地址不相符的；</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E2398D" w:rsidRPr="001660CF">
        <w:rPr>
          <w:rFonts w:ascii="仿宋_GB2312" w:eastAsia="仿宋_GB2312" w:hAnsi="微软雅黑" w:cs="宋体" w:hint="eastAsia"/>
          <w:color w:val="333333"/>
          <w:kern w:val="0"/>
          <w:sz w:val="32"/>
          <w:szCs w:val="32"/>
        </w:rPr>
        <w:t>十</w:t>
      </w:r>
      <w:r w:rsidR="00CD120E" w:rsidRPr="001660CF">
        <w:rPr>
          <w:rFonts w:ascii="仿宋_GB2312" w:eastAsia="仿宋_GB2312" w:hAnsi="微软雅黑" w:cs="宋体" w:hint="eastAsia"/>
          <w:color w:val="333333"/>
          <w:kern w:val="0"/>
          <w:sz w:val="32"/>
          <w:szCs w:val="32"/>
        </w:rPr>
        <w:t>二</w:t>
      </w:r>
      <w:r w:rsidRPr="001660CF">
        <w:rPr>
          <w:rFonts w:ascii="仿宋_GB2312" w:eastAsia="仿宋_GB2312" w:hAnsi="微软雅黑" w:cs="宋体" w:hint="eastAsia"/>
          <w:color w:val="333333"/>
          <w:kern w:val="0"/>
          <w:sz w:val="32"/>
          <w:szCs w:val="32"/>
        </w:rPr>
        <w:t>）住宅小区内，除地面一层全开放式门店以外的其他场所；商业办公楼，除一楼经营场所以外的其他场所；</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（十</w:t>
      </w:r>
      <w:r w:rsidR="00CD120E" w:rsidRPr="001660CF">
        <w:rPr>
          <w:rFonts w:ascii="仿宋_GB2312" w:eastAsia="仿宋_GB2312" w:hAnsi="微软雅黑" w:cs="宋体" w:hint="eastAsia"/>
          <w:color w:val="333333"/>
          <w:kern w:val="0"/>
          <w:sz w:val="32"/>
          <w:szCs w:val="32"/>
        </w:rPr>
        <w:t>三</w:t>
      </w:r>
      <w:r w:rsidR="007617AA" w:rsidRPr="001660CF">
        <w:rPr>
          <w:rFonts w:ascii="仿宋_GB2312" w:eastAsia="仿宋_GB2312" w:hAnsi="微软雅黑" w:cs="宋体" w:hint="eastAsia"/>
          <w:color w:val="333333"/>
          <w:kern w:val="0"/>
          <w:sz w:val="32"/>
          <w:szCs w:val="32"/>
        </w:rPr>
        <w:t>）法律、法规、规章及烟草专卖行政主管部门规定</w:t>
      </w:r>
      <w:r w:rsidR="001D43F2" w:rsidRPr="001660CF">
        <w:rPr>
          <w:rFonts w:ascii="仿宋_GB2312" w:eastAsia="仿宋_GB2312" w:hAnsi="微软雅黑" w:cs="宋体" w:hint="eastAsia"/>
          <w:color w:val="333333"/>
          <w:kern w:val="0"/>
          <w:sz w:val="32"/>
          <w:szCs w:val="32"/>
        </w:rPr>
        <w:t>等</w:t>
      </w:r>
      <w:r w:rsidR="007617AA" w:rsidRPr="001660CF">
        <w:rPr>
          <w:rFonts w:ascii="仿宋_GB2312" w:eastAsia="仿宋_GB2312" w:hAnsi="微软雅黑" w:cs="宋体" w:hint="eastAsia"/>
          <w:color w:val="333333"/>
          <w:kern w:val="0"/>
          <w:sz w:val="32"/>
          <w:szCs w:val="32"/>
        </w:rPr>
        <w:t>其他</w:t>
      </w:r>
      <w:r w:rsidR="007617AA" w:rsidRPr="001660CF">
        <w:rPr>
          <w:rFonts w:ascii="仿宋_GB2312" w:eastAsia="仿宋_GB2312" w:hAnsi="微软雅黑" w:cs="宋体"/>
          <w:color w:val="333333"/>
          <w:kern w:val="0"/>
          <w:sz w:val="32"/>
          <w:szCs w:val="32"/>
        </w:rPr>
        <w:t>不宜设置零售点</w:t>
      </w:r>
      <w:r w:rsidRPr="001660CF">
        <w:rPr>
          <w:rFonts w:ascii="仿宋_GB2312" w:eastAsia="仿宋_GB2312" w:hAnsi="微软雅黑" w:cs="宋体" w:hint="eastAsia"/>
          <w:color w:val="333333"/>
          <w:kern w:val="0"/>
          <w:sz w:val="32"/>
          <w:szCs w:val="32"/>
        </w:rPr>
        <w:t>的情形。</w:t>
      </w:r>
    </w:p>
    <w:p w:rsidR="0072253F" w:rsidRPr="001660CF" w:rsidRDefault="0072253F" w:rsidP="0072253F">
      <w:pPr>
        <w:widowControl/>
        <w:shd w:val="clear" w:color="auto" w:fill="FFFFFF"/>
        <w:spacing w:line="360" w:lineRule="auto"/>
        <w:ind w:firstLineChars="200" w:firstLine="643"/>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b/>
          <w:color w:val="333333"/>
          <w:kern w:val="0"/>
          <w:sz w:val="32"/>
          <w:szCs w:val="32"/>
        </w:rPr>
        <w:t>第十条</w:t>
      </w:r>
      <w:r w:rsidRPr="001660CF">
        <w:rPr>
          <w:rFonts w:ascii="仿宋_GB2312" w:eastAsia="仿宋_GB2312" w:hAnsi="微软雅黑" w:cs="宋体" w:hint="eastAsia"/>
          <w:color w:val="333333"/>
          <w:kern w:val="0"/>
          <w:sz w:val="32"/>
          <w:szCs w:val="32"/>
        </w:rPr>
        <w:t xml:space="preserve"> 申请烟草专卖零售许可证，有下列情形之一的，不予发放烟草专卖零售许可证：</w:t>
      </w:r>
    </w:p>
    <w:p w:rsidR="0072253F" w:rsidRPr="001660CF" w:rsidRDefault="0072253F" w:rsidP="00D72FEF">
      <w:pPr>
        <w:widowControl/>
        <w:shd w:val="clear" w:color="auto" w:fill="FFFFFF"/>
        <w:spacing w:line="360" w:lineRule="auto"/>
        <w:ind w:firstLineChars="200" w:firstLine="640"/>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AE5E58" w:rsidRPr="001660CF">
        <w:rPr>
          <w:rFonts w:ascii="仿宋_GB2312" w:eastAsia="仿宋_GB2312" w:hAnsi="微软雅黑" w:cs="宋体" w:hint="eastAsia"/>
          <w:color w:val="333333"/>
          <w:kern w:val="0"/>
          <w:sz w:val="32"/>
          <w:szCs w:val="32"/>
        </w:rPr>
        <w:t>一</w:t>
      </w:r>
      <w:r w:rsidRPr="001660CF">
        <w:rPr>
          <w:rFonts w:ascii="仿宋_GB2312" w:eastAsia="仿宋_GB2312" w:hAnsi="微软雅黑" w:cs="宋体" w:hint="eastAsia"/>
          <w:color w:val="333333"/>
          <w:kern w:val="0"/>
          <w:sz w:val="32"/>
          <w:szCs w:val="32"/>
        </w:rPr>
        <w:t>）取消从事烟草专卖</w:t>
      </w:r>
      <w:r w:rsidR="00E2398D" w:rsidRPr="001660CF">
        <w:rPr>
          <w:rFonts w:ascii="仿宋_GB2312" w:eastAsia="仿宋_GB2312" w:hAnsi="微软雅黑" w:cs="宋体" w:hint="eastAsia"/>
          <w:color w:val="333333"/>
          <w:kern w:val="0"/>
          <w:sz w:val="32"/>
          <w:szCs w:val="32"/>
        </w:rPr>
        <w:t>业务</w:t>
      </w:r>
      <w:r w:rsidRPr="001660CF">
        <w:rPr>
          <w:rFonts w:ascii="仿宋_GB2312" w:eastAsia="仿宋_GB2312" w:hAnsi="微软雅黑" w:cs="宋体" w:hint="eastAsia"/>
          <w:color w:val="333333"/>
          <w:kern w:val="0"/>
          <w:sz w:val="32"/>
          <w:szCs w:val="32"/>
        </w:rPr>
        <w:t>资格不满三年的；</w:t>
      </w:r>
    </w:p>
    <w:p w:rsidR="0072253F" w:rsidRPr="001660CF" w:rsidRDefault="0072253F" w:rsidP="00D72FEF">
      <w:pPr>
        <w:widowControl/>
        <w:shd w:val="clear" w:color="auto" w:fill="FFFFFF"/>
        <w:spacing w:line="360" w:lineRule="auto"/>
        <w:ind w:firstLineChars="200" w:firstLine="640"/>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AE5E58" w:rsidRPr="001660CF">
        <w:rPr>
          <w:rFonts w:ascii="仿宋_GB2312" w:eastAsia="仿宋_GB2312" w:hAnsi="微软雅黑" w:cs="宋体" w:hint="eastAsia"/>
          <w:color w:val="333333"/>
          <w:kern w:val="0"/>
          <w:sz w:val="32"/>
          <w:szCs w:val="32"/>
        </w:rPr>
        <w:t>二</w:t>
      </w:r>
      <w:r w:rsidRPr="001660CF">
        <w:rPr>
          <w:rFonts w:ascii="仿宋_GB2312" w:eastAsia="仿宋_GB2312" w:hAnsi="微软雅黑" w:cs="宋体" w:hint="eastAsia"/>
          <w:color w:val="333333"/>
          <w:kern w:val="0"/>
          <w:sz w:val="32"/>
          <w:szCs w:val="32"/>
        </w:rPr>
        <w:t>）因申请人隐瞒有关情况或者提供虚假材料，烟草专卖</w:t>
      </w:r>
      <w:r w:rsidR="00E2398D" w:rsidRPr="001660CF">
        <w:rPr>
          <w:rFonts w:ascii="仿宋_GB2312" w:eastAsia="仿宋_GB2312" w:hAnsi="微软雅黑" w:cs="宋体" w:hint="eastAsia"/>
          <w:color w:val="333333"/>
          <w:kern w:val="0"/>
          <w:sz w:val="32"/>
          <w:szCs w:val="32"/>
        </w:rPr>
        <w:t>局作</w:t>
      </w:r>
      <w:r w:rsidRPr="001660CF">
        <w:rPr>
          <w:rFonts w:ascii="仿宋_GB2312" w:eastAsia="仿宋_GB2312" w:hAnsi="微软雅黑" w:cs="宋体" w:hint="eastAsia"/>
          <w:color w:val="333333"/>
          <w:kern w:val="0"/>
          <w:sz w:val="32"/>
          <w:szCs w:val="32"/>
        </w:rPr>
        <w:t>出不予受理或者不予发证决定后，申请人一年内再次提出申请的；</w:t>
      </w:r>
    </w:p>
    <w:p w:rsidR="0072253F" w:rsidRPr="001660CF" w:rsidRDefault="0072253F" w:rsidP="00D72FEF">
      <w:pPr>
        <w:widowControl/>
        <w:shd w:val="clear" w:color="auto" w:fill="FFFFFF"/>
        <w:spacing w:line="360" w:lineRule="auto"/>
        <w:ind w:firstLineChars="200" w:firstLine="640"/>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AE5E58" w:rsidRPr="001660CF">
        <w:rPr>
          <w:rFonts w:ascii="仿宋_GB2312" w:eastAsia="仿宋_GB2312" w:hAnsi="微软雅黑" w:cs="宋体" w:hint="eastAsia"/>
          <w:color w:val="333333"/>
          <w:kern w:val="0"/>
          <w:sz w:val="32"/>
          <w:szCs w:val="32"/>
        </w:rPr>
        <w:t>三</w:t>
      </w:r>
      <w:r w:rsidRPr="001660CF">
        <w:rPr>
          <w:rFonts w:ascii="仿宋_GB2312" w:eastAsia="仿宋_GB2312" w:hAnsi="微软雅黑" w:cs="宋体" w:hint="eastAsia"/>
          <w:color w:val="333333"/>
          <w:kern w:val="0"/>
          <w:sz w:val="32"/>
          <w:szCs w:val="32"/>
        </w:rPr>
        <w:t>）因申请人以欺骗</w:t>
      </w:r>
      <w:r w:rsidR="00E2398D" w:rsidRPr="001660CF">
        <w:rPr>
          <w:rFonts w:ascii="仿宋_GB2312" w:eastAsia="仿宋_GB2312" w:hAnsi="微软雅黑" w:cs="宋体" w:hint="eastAsia"/>
          <w:color w:val="333333"/>
          <w:kern w:val="0"/>
          <w:sz w:val="32"/>
          <w:szCs w:val="32"/>
        </w:rPr>
        <w:t>、</w:t>
      </w:r>
      <w:r w:rsidR="00E2398D" w:rsidRPr="001660CF">
        <w:rPr>
          <w:rFonts w:ascii="仿宋_GB2312" w:eastAsia="仿宋_GB2312" w:hAnsi="微软雅黑" w:cs="宋体"/>
          <w:color w:val="333333"/>
          <w:kern w:val="0"/>
          <w:sz w:val="32"/>
          <w:szCs w:val="32"/>
        </w:rPr>
        <w:t>贿赂</w:t>
      </w:r>
      <w:r w:rsidRPr="001660CF">
        <w:rPr>
          <w:rFonts w:ascii="仿宋_GB2312" w:eastAsia="仿宋_GB2312" w:hAnsi="微软雅黑" w:cs="宋体" w:hint="eastAsia"/>
          <w:color w:val="333333"/>
          <w:kern w:val="0"/>
          <w:sz w:val="32"/>
          <w:szCs w:val="32"/>
        </w:rPr>
        <w:t>等不正当手段取得的烟草专卖许可证被撤销后，申请人三年内再次提出申请的；</w:t>
      </w:r>
    </w:p>
    <w:p w:rsidR="0072253F" w:rsidRPr="001660CF" w:rsidRDefault="0072253F" w:rsidP="00D72FEF">
      <w:pPr>
        <w:widowControl/>
        <w:shd w:val="clear" w:color="auto" w:fill="FFFFFF"/>
        <w:spacing w:line="360" w:lineRule="auto"/>
        <w:ind w:firstLineChars="200" w:firstLine="640"/>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lastRenderedPageBreak/>
        <w:t>（</w:t>
      </w:r>
      <w:r w:rsidR="00AE5E58" w:rsidRPr="001660CF">
        <w:rPr>
          <w:rFonts w:ascii="仿宋_GB2312" w:eastAsia="仿宋_GB2312" w:hAnsi="微软雅黑" w:cs="宋体" w:hint="eastAsia"/>
          <w:color w:val="333333"/>
          <w:kern w:val="0"/>
          <w:sz w:val="32"/>
          <w:szCs w:val="32"/>
        </w:rPr>
        <w:t>四</w:t>
      </w:r>
      <w:r w:rsidRPr="001660CF">
        <w:rPr>
          <w:rFonts w:ascii="仿宋_GB2312" w:eastAsia="仿宋_GB2312" w:hAnsi="微软雅黑" w:cs="宋体" w:hint="eastAsia"/>
          <w:color w:val="333333"/>
          <w:kern w:val="0"/>
          <w:sz w:val="32"/>
          <w:szCs w:val="32"/>
        </w:rPr>
        <w:t>）未领取烟草专卖零售许可证经营烟草专卖品业务，并且一年内被执法机关处罚两次以上，在三年内申请领取烟草专卖零售许可证的；</w:t>
      </w:r>
    </w:p>
    <w:p w:rsidR="0072253F" w:rsidRPr="001660CF" w:rsidRDefault="0072253F" w:rsidP="00D72FEF">
      <w:pPr>
        <w:widowControl/>
        <w:shd w:val="clear" w:color="auto" w:fill="FFFFFF"/>
        <w:spacing w:line="360" w:lineRule="auto"/>
        <w:ind w:firstLineChars="200" w:firstLine="640"/>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AE5E58" w:rsidRPr="001660CF">
        <w:rPr>
          <w:rFonts w:ascii="仿宋_GB2312" w:eastAsia="仿宋_GB2312" w:hAnsi="微软雅黑" w:cs="宋体" w:hint="eastAsia"/>
          <w:color w:val="333333"/>
          <w:kern w:val="0"/>
          <w:sz w:val="32"/>
          <w:szCs w:val="32"/>
        </w:rPr>
        <w:t>五</w:t>
      </w:r>
      <w:r w:rsidRPr="001660CF">
        <w:rPr>
          <w:rFonts w:ascii="仿宋_GB2312" w:eastAsia="仿宋_GB2312" w:hAnsi="微软雅黑" w:cs="宋体" w:hint="eastAsia"/>
          <w:color w:val="333333"/>
          <w:kern w:val="0"/>
          <w:sz w:val="32"/>
          <w:szCs w:val="32"/>
        </w:rPr>
        <w:t>）未领取烟草专卖零售许可证经营烟草专卖品业务被追究刑事责任，在三年内申请领取烟草专卖零售许可证的；</w:t>
      </w:r>
    </w:p>
    <w:p w:rsidR="0072253F" w:rsidRPr="001660CF" w:rsidRDefault="0072253F" w:rsidP="00D72FEF">
      <w:pPr>
        <w:widowControl/>
        <w:shd w:val="clear" w:color="auto" w:fill="FFFFFF"/>
        <w:spacing w:line="360" w:lineRule="auto"/>
        <w:ind w:firstLineChars="200" w:firstLine="640"/>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AE5E58" w:rsidRPr="001660CF">
        <w:rPr>
          <w:rFonts w:ascii="仿宋_GB2312" w:eastAsia="仿宋_GB2312" w:hAnsi="微软雅黑" w:cs="宋体" w:hint="eastAsia"/>
          <w:color w:val="333333"/>
          <w:kern w:val="0"/>
          <w:sz w:val="32"/>
          <w:szCs w:val="32"/>
        </w:rPr>
        <w:t>六</w:t>
      </w:r>
      <w:r w:rsidRPr="001660CF">
        <w:rPr>
          <w:rFonts w:ascii="仿宋_GB2312" w:eastAsia="仿宋_GB2312" w:hAnsi="微软雅黑" w:cs="宋体" w:hint="eastAsia"/>
          <w:color w:val="333333"/>
          <w:kern w:val="0"/>
          <w:sz w:val="32"/>
          <w:szCs w:val="32"/>
        </w:rPr>
        <w:t>）外商投资的商业企业或者个体工商户（包括中外合资企业、中外合作企业、外商独资企业、港澳台地区投资企业等）</w:t>
      </w:r>
      <w:r w:rsidR="0023611D" w:rsidRPr="001660CF">
        <w:rPr>
          <w:rFonts w:ascii="仿宋_GB2312" w:eastAsia="仿宋_GB2312" w:hAnsi="微软雅黑" w:cs="宋体" w:hint="eastAsia"/>
          <w:color w:val="333333"/>
          <w:kern w:val="0"/>
          <w:sz w:val="32"/>
          <w:szCs w:val="32"/>
        </w:rPr>
        <w:t>申请</w:t>
      </w:r>
      <w:r w:rsidR="0023611D" w:rsidRPr="001660CF">
        <w:rPr>
          <w:rFonts w:ascii="仿宋_GB2312" w:eastAsia="仿宋_GB2312" w:hAnsi="微软雅黑" w:cs="宋体"/>
          <w:color w:val="333333"/>
          <w:kern w:val="0"/>
          <w:sz w:val="32"/>
          <w:szCs w:val="32"/>
        </w:rPr>
        <w:t>从事</w:t>
      </w:r>
      <w:r w:rsidR="0023611D" w:rsidRPr="001660CF">
        <w:rPr>
          <w:rFonts w:ascii="仿宋_GB2312" w:eastAsia="仿宋_GB2312" w:hAnsi="微软雅黑" w:cs="宋体" w:hint="eastAsia"/>
          <w:color w:val="333333"/>
          <w:kern w:val="0"/>
          <w:sz w:val="32"/>
          <w:szCs w:val="32"/>
        </w:rPr>
        <w:t>烟草专卖品零售业务或者以特许、吸纳加盟店及其他再投资等形式变相从事烟草专卖品经营的</w:t>
      </w:r>
      <w:r w:rsidR="00AE5E58" w:rsidRPr="001660CF">
        <w:rPr>
          <w:rFonts w:ascii="仿宋_GB2312" w:eastAsia="仿宋_GB2312" w:hAnsi="微软雅黑" w:cs="宋体" w:hint="eastAsia"/>
          <w:color w:val="333333"/>
          <w:kern w:val="0"/>
          <w:sz w:val="32"/>
          <w:szCs w:val="32"/>
        </w:rPr>
        <w:t>。</w:t>
      </w:r>
    </w:p>
    <w:p w:rsidR="0072253F" w:rsidRPr="001660CF" w:rsidRDefault="0072253F" w:rsidP="0072253F">
      <w:pPr>
        <w:widowControl/>
        <w:shd w:val="clear" w:color="auto" w:fill="FFFFFF"/>
        <w:spacing w:line="360" w:lineRule="auto"/>
        <w:ind w:firstLineChars="200" w:firstLine="643"/>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b/>
          <w:color w:val="333333"/>
          <w:kern w:val="0"/>
          <w:sz w:val="32"/>
          <w:szCs w:val="32"/>
        </w:rPr>
        <w:t>第十一条</w:t>
      </w:r>
      <w:r w:rsidRPr="001660CF">
        <w:rPr>
          <w:rFonts w:ascii="仿宋_GB2312" w:eastAsia="仿宋_GB2312" w:hAnsi="微软雅黑" w:cs="宋体" w:hint="eastAsia"/>
          <w:color w:val="333333"/>
          <w:kern w:val="0"/>
          <w:sz w:val="32"/>
          <w:szCs w:val="32"/>
        </w:rPr>
        <w:t>对以下申请办理烟草专卖零售许可证的</w:t>
      </w:r>
      <w:r w:rsidR="008962C9" w:rsidRPr="001660CF">
        <w:rPr>
          <w:rFonts w:ascii="仿宋_GB2312" w:eastAsia="仿宋_GB2312" w:hAnsi="微软雅黑" w:cs="宋体" w:hint="eastAsia"/>
          <w:color w:val="333333"/>
          <w:kern w:val="0"/>
          <w:sz w:val="32"/>
          <w:szCs w:val="32"/>
        </w:rPr>
        <w:t>可以</w:t>
      </w:r>
      <w:r w:rsidR="003D39B5" w:rsidRPr="001660CF">
        <w:rPr>
          <w:rFonts w:ascii="仿宋_GB2312" w:eastAsia="仿宋_GB2312" w:hAnsi="微软雅黑" w:cs="宋体" w:hint="eastAsia"/>
          <w:color w:val="333333"/>
          <w:kern w:val="0"/>
          <w:sz w:val="32"/>
          <w:szCs w:val="32"/>
        </w:rPr>
        <w:t>给予适当</w:t>
      </w:r>
      <w:r w:rsidR="003D39B5" w:rsidRPr="001660CF">
        <w:rPr>
          <w:rFonts w:ascii="仿宋_GB2312" w:eastAsia="仿宋_GB2312" w:hAnsi="微软雅黑" w:cs="宋体"/>
          <w:color w:val="333333"/>
          <w:kern w:val="0"/>
          <w:sz w:val="32"/>
          <w:szCs w:val="32"/>
        </w:rPr>
        <w:t>放宽,</w:t>
      </w:r>
      <w:r w:rsidRPr="001660CF">
        <w:rPr>
          <w:rFonts w:ascii="仿宋_GB2312" w:eastAsia="仿宋_GB2312" w:hAnsi="微软雅黑" w:cs="宋体" w:hint="eastAsia"/>
          <w:color w:val="333333"/>
          <w:kern w:val="0"/>
          <w:sz w:val="32"/>
          <w:szCs w:val="32"/>
        </w:rPr>
        <w:t>但仅限</w:t>
      </w:r>
      <w:r w:rsidR="008962C9" w:rsidRPr="001660CF">
        <w:rPr>
          <w:rFonts w:ascii="仿宋_GB2312" w:eastAsia="仿宋_GB2312" w:hAnsi="微软雅黑" w:cs="宋体" w:hint="eastAsia"/>
          <w:color w:val="333333"/>
          <w:kern w:val="0"/>
          <w:sz w:val="32"/>
          <w:szCs w:val="32"/>
        </w:rPr>
        <w:t>申请</w:t>
      </w:r>
      <w:r w:rsidRPr="001660CF">
        <w:rPr>
          <w:rFonts w:ascii="仿宋_GB2312" w:eastAsia="仿宋_GB2312" w:hAnsi="微软雅黑" w:cs="宋体" w:hint="eastAsia"/>
          <w:color w:val="333333"/>
          <w:kern w:val="0"/>
          <w:sz w:val="32"/>
          <w:szCs w:val="32"/>
        </w:rPr>
        <w:t>一个</w:t>
      </w:r>
      <w:r w:rsidR="00D24BA5" w:rsidRPr="001660CF">
        <w:rPr>
          <w:rFonts w:ascii="仿宋_GB2312" w:eastAsia="仿宋_GB2312" w:hAnsi="微软雅黑" w:cs="宋体" w:hint="eastAsia"/>
          <w:color w:val="333333"/>
          <w:kern w:val="0"/>
          <w:sz w:val="32"/>
          <w:szCs w:val="32"/>
        </w:rPr>
        <w:t>距最近零售点距离在30米以上的</w:t>
      </w:r>
      <w:r w:rsidRPr="001660CF">
        <w:rPr>
          <w:rFonts w:ascii="仿宋_GB2312" w:eastAsia="仿宋_GB2312" w:hAnsi="微软雅黑" w:cs="宋体" w:hint="eastAsia"/>
          <w:color w:val="333333"/>
          <w:kern w:val="0"/>
          <w:sz w:val="32"/>
          <w:szCs w:val="32"/>
        </w:rPr>
        <w:t>零售许可证：</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（一）持有本人有效证件的残疾人员、军烈属</w:t>
      </w:r>
      <w:r w:rsidRPr="001660CF">
        <w:rPr>
          <w:rFonts w:ascii="仿宋_GB2312" w:eastAsia="仿宋_GB2312" w:hAnsi="微软雅黑" w:cs="宋体"/>
          <w:color w:val="000000"/>
          <w:kern w:val="0"/>
          <w:sz w:val="32"/>
          <w:szCs w:val="32"/>
        </w:rPr>
        <w:t>、</w:t>
      </w:r>
      <w:r w:rsidRPr="001660CF">
        <w:rPr>
          <w:rFonts w:ascii="仿宋_GB2312" w:eastAsia="仿宋_GB2312" w:hAnsi="微软雅黑" w:cs="宋体" w:hint="eastAsia"/>
          <w:color w:val="000000"/>
          <w:kern w:val="0"/>
          <w:sz w:val="32"/>
          <w:szCs w:val="32"/>
        </w:rPr>
        <w:t>本市户籍低保人员，以及持有政府主管部门出具的有效</w:t>
      </w:r>
      <w:r w:rsidRPr="001660CF">
        <w:rPr>
          <w:rFonts w:ascii="仿宋_GB2312" w:eastAsia="仿宋_GB2312" w:hAnsi="微软雅黑" w:cs="宋体" w:hint="eastAsia"/>
          <w:color w:val="333333"/>
          <w:kern w:val="0"/>
          <w:sz w:val="32"/>
          <w:szCs w:val="32"/>
        </w:rPr>
        <w:t>证明的本市户籍特困人员等特殊群体</w:t>
      </w:r>
      <w:r w:rsidR="00D24BA5" w:rsidRPr="001660CF">
        <w:rPr>
          <w:rFonts w:ascii="仿宋_GB2312" w:eastAsia="仿宋_GB2312" w:hAnsi="微软雅黑" w:cs="宋体" w:hint="eastAsia"/>
          <w:color w:val="333333"/>
          <w:kern w:val="0"/>
          <w:sz w:val="32"/>
          <w:szCs w:val="32"/>
        </w:rPr>
        <w:t>；</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（二）因道路规划、城市建设等客观原因造成无法在核定经营地址经营，持证人申请变更到原发证机关辖区内其他地址经营的；</w:t>
      </w:r>
    </w:p>
    <w:p w:rsidR="0072253F" w:rsidRPr="001660CF" w:rsidRDefault="0072253F" w:rsidP="0072253F">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w:t>
      </w:r>
      <w:r w:rsidR="00D24BA5" w:rsidRPr="001660CF">
        <w:rPr>
          <w:rFonts w:ascii="仿宋_GB2312" w:eastAsia="仿宋_GB2312" w:hAnsi="微软雅黑" w:cs="宋体" w:hint="eastAsia"/>
          <w:color w:val="333333"/>
          <w:kern w:val="0"/>
          <w:sz w:val="32"/>
          <w:szCs w:val="32"/>
        </w:rPr>
        <w:t>三</w:t>
      </w:r>
      <w:r w:rsidRPr="001660CF">
        <w:rPr>
          <w:rFonts w:ascii="仿宋_GB2312" w:eastAsia="仿宋_GB2312" w:hAnsi="微软雅黑" w:cs="宋体" w:hint="eastAsia"/>
          <w:color w:val="333333"/>
          <w:kern w:val="0"/>
          <w:sz w:val="32"/>
          <w:szCs w:val="32"/>
        </w:rPr>
        <w:t>）其他有政策需要扶持的情形</w:t>
      </w:r>
      <w:r w:rsidR="003D39B5" w:rsidRPr="001660CF">
        <w:rPr>
          <w:rFonts w:ascii="仿宋_GB2312" w:eastAsia="仿宋_GB2312" w:hAnsi="微软雅黑" w:cs="宋体" w:hint="eastAsia"/>
          <w:color w:val="333333"/>
          <w:kern w:val="0"/>
          <w:sz w:val="32"/>
          <w:szCs w:val="32"/>
        </w:rPr>
        <w:t>。</w:t>
      </w:r>
    </w:p>
    <w:p w:rsidR="008962C9" w:rsidRPr="001660CF" w:rsidRDefault="003D39B5">
      <w:pPr>
        <w:widowControl/>
        <w:shd w:val="clear" w:color="auto" w:fill="FFFFFF"/>
        <w:spacing w:line="360" w:lineRule="auto"/>
        <w:ind w:firstLineChars="200" w:firstLine="640"/>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color w:val="333333"/>
          <w:kern w:val="0"/>
          <w:sz w:val="32"/>
          <w:szCs w:val="32"/>
        </w:rPr>
        <w:t>经营场所的安全要求和中小学、幼儿园周围的限制规定等不得放宽。</w:t>
      </w:r>
    </w:p>
    <w:p w:rsidR="008962C9" w:rsidRPr="001660CF" w:rsidRDefault="003D39B5" w:rsidP="0072253F">
      <w:pPr>
        <w:widowControl/>
        <w:shd w:val="clear" w:color="auto" w:fill="FFFFFF"/>
        <w:spacing w:line="360" w:lineRule="auto"/>
        <w:ind w:firstLineChars="200" w:firstLine="643"/>
        <w:jc w:val="left"/>
        <w:rPr>
          <w:rFonts w:ascii="仿宋_GB2312" w:eastAsia="仿宋_GB2312" w:hAnsi="微软雅黑" w:cs="宋体"/>
          <w:color w:val="333333"/>
          <w:kern w:val="0"/>
          <w:sz w:val="32"/>
          <w:szCs w:val="32"/>
        </w:rPr>
      </w:pPr>
      <w:r w:rsidRPr="001660CF">
        <w:rPr>
          <w:rFonts w:ascii="仿宋_GB2312" w:eastAsia="仿宋_GB2312" w:hAnsi="微软雅黑" w:cs="宋体" w:hint="eastAsia"/>
          <w:b/>
          <w:bCs/>
          <w:color w:val="333333"/>
          <w:kern w:val="0"/>
          <w:sz w:val="32"/>
          <w:szCs w:val="32"/>
        </w:rPr>
        <w:lastRenderedPageBreak/>
        <w:t>第十二条</w:t>
      </w:r>
      <w:r w:rsidRPr="001660CF">
        <w:rPr>
          <w:rFonts w:ascii="仿宋_GB2312" w:eastAsia="仿宋_GB2312" w:hAnsi="微软雅黑" w:cs="宋体" w:hint="eastAsia"/>
          <w:color w:val="333333"/>
          <w:kern w:val="0"/>
          <w:sz w:val="32"/>
          <w:szCs w:val="32"/>
        </w:rPr>
        <w:t xml:space="preserve"> 本规定</w:t>
      </w:r>
      <w:r w:rsidRPr="001660CF">
        <w:rPr>
          <w:rFonts w:ascii="仿宋_GB2312" w:eastAsia="仿宋_GB2312" w:hAnsi="微软雅黑" w:cs="宋体"/>
          <w:color w:val="333333"/>
          <w:kern w:val="0"/>
          <w:sz w:val="32"/>
          <w:szCs w:val="32"/>
        </w:rPr>
        <w:t>出台后,</w:t>
      </w:r>
      <w:r w:rsidRPr="001660CF">
        <w:rPr>
          <w:rFonts w:ascii="仿宋_GB2312" w:eastAsia="仿宋_GB2312" w:hAnsi="微软雅黑" w:cs="宋体" w:hint="eastAsia"/>
          <w:color w:val="333333"/>
          <w:kern w:val="0"/>
          <w:sz w:val="32"/>
          <w:szCs w:val="32"/>
        </w:rPr>
        <w:t>因</w:t>
      </w:r>
      <w:r w:rsidRPr="001660CF">
        <w:rPr>
          <w:rFonts w:ascii="仿宋_GB2312" w:eastAsia="仿宋_GB2312" w:hAnsi="微软雅黑" w:cs="宋体"/>
          <w:color w:val="333333"/>
          <w:kern w:val="0"/>
          <w:sz w:val="32"/>
          <w:szCs w:val="32"/>
        </w:rPr>
        <w:t>经营地址</w:t>
      </w:r>
      <w:r w:rsidRPr="001660CF">
        <w:rPr>
          <w:rFonts w:ascii="仿宋_GB2312" w:eastAsia="仿宋_GB2312" w:hAnsi="微软雅黑" w:cs="宋体" w:hint="eastAsia"/>
          <w:color w:val="333333"/>
          <w:kern w:val="0"/>
          <w:sz w:val="32"/>
          <w:szCs w:val="32"/>
        </w:rPr>
        <w:t>位于中小学</w:t>
      </w:r>
      <w:r w:rsidRPr="001660CF">
        <w:rPr>
          <w:rFonts w:ascii="仿宋_GB2312" w:eastAsia="仿宋_GB2312" w:hAnsi="微软雅黑" w:cs="宋体"/>
          <w:color w:val="333333"/>
          <w:kern w:val="0"/>
          <w:sz w:val="32"/>
          <w:szCs w:val="32"/>
        </w:rPr>
        <w:t>、幼儿园进出口通道口向外延伸</w:t>
      </w:r>
      <w:r w:rsidRPr="001660CF">
        <w:rPr>
          <w:rFonts w:ascii="仿宋_GB2312" w:eastAsia="仿宋_GB2312" w:hAnsi="微软雅黑" w:cs="宋体" w:hint="eastAsia"/>
          <w:color w:val="333333"/>
          <w:kern w:val="0"/>
          <w:sz w:val="32"/>
          <w:szCs w:val="32"/>
        </w:rPr>
        <w:t>100米</w:t>
      </w:r>
      <w:r w:rsidRPr="001660CF">
        <w:rPr>
          <w:rFonts w:ascii="仿宋_GB2312" w:eastAsia="仿宋_GB2312" w:hAnsi="微软雅黑" w:cs="宋体"/>
          <w:color w:val="333333"/>
          <w:kern w:val="0"/>
          <w:sz w:val="32"/>
          <w:szCs w:val="32"/>
        </w:rPr>
        <w:t>以内，无法继续在</w:t>
      </w:r>
      <w:r w:rsidRPr="001660CF">
        <w:rPr>
          <w:rFonts w:ascii="仿宋_GB2312" w:eastAsia="仿宋_GB2312" w:hAnsi="微软雅黑" w:cs="宋体" w:hint="eastAsia"/>
          <w:color w:val="333333"/>
          <w:kern w:val="0"/>
          <w:sz w:val="32"/>
          <w:szCs w:val="32"/>
        </w:rPr>
        <w:t>核定</w:t>
      </w:r>
      <w:r w:rsidRPr="001660CF">
        <w:rPr>
          <w:rFonts w:ascii="仿宋_GB2312" w:eastAsia="仿宋_GB2312" w:hAnsi="微软雅黑" w:cs="宋体"/>
          <w:color w:val="333333"/>
          <w:kern w:val="0"/>
          <w:sz w:val="32"/>
          <w:szCs w:val="32"/>
        </w:rPr>
        <w:t>经营地址经营</w:t>
      </w:r>
      <w:r w:rsidRPr="001660CF">
        <w:rPr>
          <w:rFonts w:ascii="仿宋_GB2312" w:eastAsia="仿宋_GB2312" w:hAnsi="微软雅黑" w:cs="宋体" w:hint="eastAsia"/>
          <w:color w:val="333333"/>
          <w:kern w:val="0"/>
          <w:sz w:val="32"/>
          <w:szCs w:val="32"/>
        </w:rPr>
        <w:t>的</w:t>
      </w:r>
      <w:r w:rsidRPr="001660CF">
        <w:rPr>
          <w:rFonts w:ascii="仿宋_GB2312" w:eastAsia="仿宋_GB2312" w:hAnsi="微软雅黑" w:cs="宋体"/>
          <w:color w:val="333333"/>
          <w:kern w:val="0"/>
          <w:sz w:val="32"/>
          <w:szCs w:val="32"/>
        </w:rPr>
        <w:t>，可以</w:t>
      </w:r>
      <w:r w:rsidRPr="001660CF">
        <w:rPr>
          <w:rFonts w:ascii="仿宋_GB2312" w:eastAsia="仿宋_GB2312" w:hAnsi="微软雅黑" w:cs="宋体" w:hint="eastAsia"/>
          <w:color w:val="333333"/>
          <w:kern w:val="0"/>
          <w:sz w:val="32"/>
          <w:szCs w:val="32"/>
        </w:rPr>
        <w:t>按照本规定第十一条第一款</w:t>
      </w:r>
      <w:r w:rsidRPr="001660CF">
        <w:rPr>
          <w:rFonts w:ascii="仿宋_GB2312" w:eastAsia="仿宋_GB2312" w:hAnsi="微软雅黑" w:cs="宋体"/>
          <w:color w:val="333333"/>
          <w:kern w:val="0"/>
          <w:sz w:val="32"/>
          <w:szCs w:val="32"/>
        </w:rPr>
        <w:t>第二项规定</w:t>
      </w:r>
      <w:r w:rsidRPr="001660CF">
        <w:rPr>
          <w:rFonts w:ascii="仿宋_GB2312" w:eastAsia="仿宋_GB2312" w:hAnsi="微软雅黑" w:cs="宋体" w:hint="eastAsia"/>
          <w:color w:val="333333"/>
          <w:kern w:val="0"/>
          <w:sz w:val="32"/>
          <w:szCs w:val="32"/>
        </w:rPr>
        <w:t>申请</w:t>
      </w:r>
      <w:r w:rsidRPr="001660CF">
        <w:rPr>
          <w:rFonts w:ascii="仿宋_GB2312" w:eastAsia="仿宋_GB2312" w:hAnsi="微软雅黑" w:cs="宋体"/>
          <w:color w:val="333333"/>
          <w:kern w:val="0"/>
          <w:sz w:val="32"/>
          <w:szCs w:val="32"/>
        </w:rPr>
        <w:t>变更</w:t>
      </w:r>
      <w:r w:rsidR="008962C9" w:rsidRPr="001660CF">
        <w:rPr>
          <w:rFonts w:ascii="仿宋_GB2312" w:eastAsia="仿宋_GB2312" w:hAnsi="微软雅黑" w:cs="宋体" w:hint="eastAsia"/>
          <w:color w:val="333333"/>
          <w:kern w:val="0"/>
          <w:sz w:val="32"/>
          <w:szCs w:val="32"/>
        </w:rPr>
        <w:t>到</w:t>
      </w:r>
      <w:r w:rsidR="008962C9" w:rsidRPr="001660CF">
        <w:rPr>
          <w:rFonts w:ascii="仿宋_GB2312" w:eastAsia="仿宋_GB2312" w:hAnsi="微软雅黑" w:cs="宋体"/>
          <w:color w:val="333333"/>
          <w:kern w:val="0"/>
          <w:sz w:val="32"/>
          <w:szCs w:val="32"/>
        </w:rPr>
        <w:t>其他地址经营。</w:t>
      </w:r>
    </w:p>
    <w:p w:rsidR="0072253F" w:rsidRPr="001660CF" w:rsidRDefault="0072253F" w:rsidP="0072253F">
      <w:pPr>
        <w:widowControl/>
        <w:snapToGrid w:val="0"/>
        <w:spacing w:line="360" w:lineRule="auto"/>
        <w:jc w:val="center"/>
        <w:rPr>
          <w:rFonts w:ascii="黑体" w:eastAsia="黑体" w:hAnsi="黑体" w:cs="宋体"/>
          <w:kern w:val="0"/>
          <w:sz w:val="32"/>
          <w:szCs w:val="32"/>
        </w:rPr>
      </w:pPr>
      <w:r w:rsidRPr="001660CF">
        <w:rPr>
          <w:rFonts w:ascii="黑体" w:eastAsia="黑体" w:hAnsi="黑体" w:cs="宋体" w:hint="eastAsia"/>
          <w:kern w:val="0"/>
          <w:sz w:val="32"/>
          <w:szCs w:val="32"/>
        </w:rPr>
        <w:t>第三章 附则</w:t>
      </w:r>
    </w:p>
    <w:p w:rsidR="0072253F" w:rsidRPr="001660CF" w:rsidRDefault="008962C9" w:rsidP="0072253F">
      <w:pPr>
        <w:spacing w:line="360" w:lineRule="auto"/>
        <w:ind w:firstLineChars="200" w:firstLine="643"/>
        <w:rPr>
          <w:rFonts w:ascii="仿宋_GB2312" w:eastAsia="仿宋_GB2312" w:hAnsi="Verdana" w:cs="宋体"/>
          <w:bCs/>
          <w:kern w:val="0"/>
          <w:sz w:val="32"/>
          <w:szCs w:val="32"/>
        </w:rPr>
      </w:pPr>
      <w:r w:rsidRPr="001660CF">
        <w:rPr>
          <w:rFonts w:ascii="仿宋_GB2312" w:eastAsia="仿宋_GB2312" w:hAnsi="Verdana" w:cs="宋体" w:hint="eastAsia"/>
          <w:b/>
          <w:bCs/>
          <w:kern w:val="0"/>
          <w:sz w:val="32"/>
          <w:szCs w:val="32"/>
        </w:rPr>
        <w:t>第十三</w:t>
      </w:r>
      <w:r w:rsidR="0072253F" w:rsidRPr="001660CF">
        <w:rPr>
          <w:rFonts w:ascii="仿宋_GB2312" w:eastAsia="仿宋_GB2312" w:hAnsi="Verdana" w:cs="宋体" w:hint="eastAsia"/>
          <w:b/>
          <w:bCs/>
          <w:kern w:val="0"/>
          <w:sz w:val="32"/>
          <w:szCs w:val="32"/>
        </w:rPr>
        <w:t xml:space="preserve">条 </w:t>
      </w:r>
      <w:r w:rsidRPr="001660CF">
        <w:rPr>
          <w:rFonts w:ascii="仿宋_GB2312" w:eastAsia="仿宋_GB2312" w:hAnsi="Verdana" w:cs="宋体" w:hint="eastAsia"/>
          <w:bCs/>
          <w:kern w:val="0"/>
          <w:sz w:val="32"/>
          <w:szCs w:val="32"/>
        </w:rPr>
        <w:t>中小学</w:t>
      </w:r>
      <w:r w:rsidR="0072253F" w:rsidRPr="001660CF">
        <w:rPr>
          <w:rFonts w:ascii="仿宋_GB2312" w:eastAsia="仿宋_GB2312" w:hAnsi="Verdana" w:cs="宋体" w:hint="eastAsia"/>
          <w:bCs/>
          <w:kern w:val="0"/>
          <w:sz w:val="32"/>
          <w:szCs w:val="32"/>
        </w:rPr>
        <w:t>是指普通中小学、特殊教育学校、中等职业学校、专门学校。</w:t>
      </w:r>
    </w:p>
    <w:p w:rsidR="0072253F" w:rsidRPr="001660CF" w:rsidRDefault="0072253F" w:rsidP="0072253F">
      <w:pPr>
        <w:spacing w:line="360" w:lineRule="auto"/>
        <w:ind w:firstLineChars="200" w:firstLine="643"/>
        <w:rPr>
          <w:rFonts w:ascii="仿宋_GB2312" w:eastAsia="仿宋_GB2312" w:hAnsi="Verdana" w:cs="宋体"/>
          <w:bCs/>
          <w:kern w:val="0"/>
          <w:sz w:val="32"/>
          <w:szCs w:val="32"/>
        </w:rPr>
      </w:pPr>
      <w:r w:rsidRPr="001660CF">
        <w:rPr>
          <w:rFonts w:ascii="仿宋_GB2312" w:eastAsia="仿宋_GB2312" w:hAnsi="Verdana" w:cs="宋体" w:hint="eastAsia"/>
          <w:b/>
          <w:bCs/>
          <w:kern w:val="0"/>
          <w:sz w:val="32"/>
          <w:szCs w:val="32"/>
        </w:rPr>
        <w:t>第十四条</w:t>
      </w:r>
      <w:r w:rsidRPr="001660CF">
        <w:rPr>
          <w:rFonts w:ascii="仿宋_GB2312" w:eastAsia="仿宋_GB2312" w:hAnsi="Verdana" w:cs="宋体" w:hint="eastAsia"/>
          <w:bCs/>
          <w:kern w:val="0"/>
          <w:sz w:val="32"/>
          <w:szCs w:val="32"/>
        </w:rPr>
        <w:t xml:space="preserve"> 繁华商业区是指由众多商店、餐饮店、服务店共同组成，按一定结构比例规律排列的商业繁华街道，是一种多功能、多业种、多业态的商业集合体。</w:t>
      </w:r>
    </w:p>
    <w:p w:rsidR="0072253F" w:rsidRPr="001660CF" w:rsidRDefault="0072253F" w:rsidP="0072253F">
      <w:pPr>
        <w:spacing w:line="360" w:lineRule="auto"/>
        <w:ind w:firstLineChars="200" w:firstLine="643"/>
        <w:rPr>
          <w:rFonts w:ascii="仿宋_GB2312" w:eastAsia="仿宋_GB2312" w:hAnsi="Verdana" w:cs="宋体"/>
          <w:bCs/>
          <w:kern w:val="0"/>
          <w:sz w:val="32"/>
          <w:szCs w:val="32"/>
        </w:rPr>
      </w:pPr>
      <w:r w:rsidRPr="001660CF">
        <w:rPr>
          <w:rFonts w:ascii="仿宋_GB2312" w:eastAsia="仿宋_GB2312" w:hAnsi="Verdana" w:cs="宋体" w:hint="eastAsia"/>
          <w:b/>
          <w:kern w:val="0"/>
          <w:sz w:val="32"/>
          <w:szCs w:val="32"/>
        </w:rPr>
        <w:t>第十五条</w:t>
      </w:r>
      <w:r w:rsidRPr="001660CF">
        <w:rPr>
          <w:rFonts w:ascii="仿宋_GB2312" w:eastAsia="仿宋_GB2312" w:hAnsi="Verdana" w:cs="宋体" w:hint="eastAsia"/>
          <w:bCs/>
          <w:kern w:val="0"/>
          <w:sz w:val="32"/>
          <w:szCs w:val="32"/>
        </w:rPr>
        <w:t xml:space="preserve"> 旅游景区是指在地理上有明确的界限，由若干个景点组成，供游人逗留、休息、参观的场所。</w:t>
      </w:r>
    </w:p>
    <w:p w:rsidR="0072253F" w:rsidRPr="001660CF" w:rsidRDefault="0072253F" w:rsidP="0072253F">
      <w:pPr>
        <w:widowControl/>
        <w:snapToGrid w:val="0"/>
        <w:spacing w:line="360" w:lineRule="auto"/>
        <w:ind w:firstLineChars="200" w:firstLine="643"/>
        <w:rPr>
          <w:rFonts w:ascii="仿宋_GB2312" w:eastAsia="仿宋_GB2312" w:hAnsi="Verdana" w:cs="宋体"/>
          <w:kern w:val="0"/>
          <w:sz w:val="32"/>
          <w:szCs w:val="32"/>
        </w:rPr>
      </w:pPr>
      <w:r w:rsidRPr="001660CF">
        <w:rPr>
          <w:rFonts w:ascii="仿宋_GB2312" w:eastAsia="仿宋_GB2312" w:hAnsi="Verdana" w:cs="宋体" w:hint="eastAsia"/>
          <w:b/>
          <w:bCs/>
          <w:kern w:val="0"/>
          <w:sz w:val="32"/>
          <w:szCs w:val="32"/>
        </w:rPr>
        <w:t>第十</w:t>
      </w:r>
      <w:r w:rsidR="008F1B5C" w:rsidRPr="001660CF">
        <w:rPr>
          <w:rFonts w:ascii="仿宋_GB2312" w:eastAsia="仿宋_GB2312" w:hAnsi="Verdana" w:cs="宋体" w:hint="eastAsia"/>
          <w:b/>
          <w:bCs/>
          <w:kern w:val="0"/>
          <w:sz w:val="32"/>
          <w:szCs w:val="32"/>
        </w:rPr>
        <w:t>六</w:t>
      </w:r>
      <w:r w:rsidRPr="001660CF">
        <w:rPr>
          <w:rFonts w:ascii="仿宋_GB2312" w:eastAsia="仿宋_GB2312" w:hAnsi="Verdana" w:cs="宋体" w:hint="eastAsia"/>
          <w:b/>
          <w:bCs/>
          <w:kern w:val="0"/>
          <w:sz w:val="32"/>
          <w:szCs w:val="32"/>
        </w:rPr>
        <w:t>条</w:t>
      </w:r>
      <w:r w:rsidRPr="001660CF">
        <w:rPr>
          <w:rFonts w:ascii="仿宋_GB2312" w:eastAsia="仿宋_GB2312" w:hAnsi="Verdana" w:cs="宋体" w:hint="eastAsia"/>
          <w:kern w:val="0"/>
          <w:sz w:val="32"/>
          <w:szCs w:val="32"/>
        </w:rPr>
        <w:t xml:space="preserve"> 本标准中的距离，应当从申请的经营店铺出入门口中央到最近零售点的店铺出入门口中央，沿着道路交通安全法规规定的行人所走的道路进行测量。如果有多个进出通道口，以相邻最近的两个出入口为准。</w:t>
      </w:r>
    </w:p>
    <w:p w:rsidR="0072253F" w:rsidRPr="001660CF" w:rsidRDefault="0072253F" w:rsidP="0072253F">
      <w:pPr>
        <w:widowControl/>
        <w:snapToGrid w:val="0"/>
        <w:spacing w:line="360" w:lineRule="auto"/>
        <w:ind w:firstLineChars="200" w:firstLine="643"/>
        <w:rPr>
          <w:rFonts w:ascii="仿宋_GB2312" w:eastAsia="仿宋_GB2312" w:hAnsi="Verdana" w:cs="宋体"/>
          <w:kern w:val="0"/>
          <w:sz w:val="32"/>
          <w:szCs w:val="32"/>
        </w:rPr>
      </w:pPr>
      <w:r w:rsidRPr="001660CF">
        <w:rPr>
          <w:rFonts w:ascii="仿宋_GB2312" w:eastAsia="仿宋_GB2312" w:hAnsi="Verdana" w:cs="宋体" w:hint="eastAsia"/>
          <w:b/>
          <w:bCs/>
          <w:kern w:val="0"/>
          <w:sz w:val="32"/>
          <w:szCs w:val="32"/>
        </w:rPr>
        <w:t>第十</w:t>
      </w:r>
      <w:r w:rsidR="008F1B5C" w:rsidRPr="001660CF">
        <w:rPr>
          <w:rFonts w:ascii="仿宋_GB2312" w:eastAsia="仿宋_GB2312" w:hAnsi="Verdana" w:cs="宋体" w:hint="eastAsia"/>
          <w:b/>
          <w:bCs/>
          <w:kern w:val="0"/>
          <w:sz w:val="32"/>
          <w:szCs w:val="32"/>
        </w:rPr>
        <w:t>七</w:t>
      </w:r>
      <w:r w:rsidRPr="001660CF">
        <w:rPr>
          <w:rFonts w:ascii="仿宋_GB2312" w:eastAsia="仿宋_GB2312" w:hAnsi="Verdana" w:cs="宋体" w:hint="eastAsia"/>
          <w:b/>
          <w:bCs/>
          <w:kern w:val="0"/>
          <w:sz w:val="32"/>
          <w:szCs w:val="32"/>
        </w:rPr>
        <w:t xml:space="preserve">条 </w:t>
      </w:r>
      <w:r w:rsidRPr="001660CF">
        <w:rPr>
          <w:rFonts w:ascii="仿宋_GB2312" w:eastAsia="仿宋_GB2312" w:hAnsi="Verdana" w:cs="宋体" w:hint="eastAsia"/>
          <w:bCs/>
          <w:kern w:val="0"/>
          <w:sz w:val="32"/>
          <w:szCs w:val="32"/>
        </w:rPr>
        <w:t>本规定中的“以上”、“以内”含本数。</w:t>
      </w:r>
    </w:p>
    <w:p w:rsidR="008F1B5C" w:rsidRPr="001660CF" w:rsidRDefault="0072253F" w:rsidP="008F1B5C">
      <w:pPr>
        <w:widowControl/>
        <w:snapToGrid w:val="0"/>
        <w:spacing w:line="360" w:lineRule="auto"/>
        <w:ind w:firstLineChars="200" w:firstLine="643"/>
        <w:rPr>
          <w:rFonts w:ascii="仿宋_GB2312" w:eastAsia="仿宋_GB2312" w:hAnsi="Verdana" w:cs="宋体"/>
          <w:kern w:val="0"/>
          <w:sz w:val="32"/>
          <w:szCs w:val="32"/>
        </w:rPr>
      </w:pPr>
      <w:r w:rsidRPr="001660CF">
        <w:rPr>
          <w:rFonts w:ascii="仿宋_GB2312" w:eastAsia="仿宋_GB2312" w:hAnsi="Verdana" w:cs="宋体" w:hint="eastAsia"/>
          <w:b/>
          <w:bCs/>
          <w:kern w:val="0"/>
          <w:sz w:val="32"/>
          <w:szCs w:val="32"/>
        </w:rPr>
        <w:t>第十</w:t>
      </w:r>
      <w:r w:rsidR="008F1B5C" w:rsidRPr="001660CF">
        <w:rPr>
          <w:rFonts w:ascii="仿宋_GB2312" w:eastAsia="仿宋_GB2312" w:hAnsi="Verdana" w:cs="宋体" w:hint="eastAsia"/>
          <w:b/>
          <w:bCs/>
          <w:kern w:val="0"/>
          <w:sz w:val="32"/>
          <w:szCs w:val="32"/>
        </w:rPr>
        <w:t>八</w:t>
      </w:r>
      <w:r w:rsidRPr="001660CF">
        <w:rPr>
          <w:rFonts w:ascii="仿宋_GB2312" w:eastAsia="仿宋_GB2312" w:hAnsi="Verdana" w:cs="宋体" w:hint="eastAsia"/>
          <w:b/>
          <w:bCs/>
          <w:kern w:val="0"/>
          <w:sz w:val="32"/>
          <w:szCs w:val="32"/>
        </w:rPr>
        <w:t xml:space="preserve">条 </w:t>
      </w:r>
      <w:r w:rsidR="008F1B5C" w:rsidRPr="001660CF">
        <w:rPr>
          <w:rFonts w:ascii="仿宋_GB2312" w:eastAsia="仿宋_GB2312" w:hAnsi="Verdana" w:cs="宋体" w:hint="eastAsia"/>
          <w:kern w:val="0"/>
          <w:sz w:val="32"/>
          <w:szCs w:val="32"/>
        </w:rPr>
        <w:t>已合法持有烟草专卖零售许可证的零售户，在许可证有效期内不受本合理布局规定的影响。</w:t>
      </w:r>
    </w:p>
    <w:p w:rsidR="008F1B5C" w:rsidRPr="001660CF" w:rsidRDefault="008F1B5C" w:rsidP="008F1B5C">
      <w:pPr>
        <w:widowControl/>
        <w:snapToGrid w:val="0"/>
        <w:spacing w:line="360" w:lineRule="auto"/>
        <w:ind w:firstLineChars="200" w:firstLine="640"/>
        <w:rPr>
          <w:rFonts w:ascii="仿宋_GB2312" w:eastAsia="仿宋_GB2312" w:hAnsi="Verdana" w:cs="宋体"/>
          <w:kern w:val="0"/>
          <w:sz w:val="32"/>
          <w:szCs w:val="32"/>
        </w:rPr>
      </w:pPr>
      <w:r w:rsidRPr="001660CF">
        <w:rPr>
          <w:rFonts w:ascii="仿宋_GB2312" w:eastAsia="仿宋_GB2312" w:hAnsi="Verdana" w:cs="宋体" w:hint="eastAsia"/>
          <w:kern w:val="0"/>
          <w:sz w:val="32"/>
          <w:szCs w:val="32"/>
        </w:rPr>
        <w:t>持证人办理延续申请，除经营场所的安全要求和中小学、幼儿园周围的限制规定外，不受本合理布局规定其他规定调整的影响。</w:t>
      </w:r>
    </w:p>
    <w:p w:rsidR="0072253F" w:rsidRPr="001660CF" w:rsidRDefault="0072253F" w:rsidP="0072253F">
      <w:pPr>
        <w:widowControl/>
        <w:snapToGrid w:val="0"/>
        <w:spacing w:line="360" w:lineRule="auto"/>
        <w:ind w:firstLineChars="200" w:firstLine="643"/>
        <w:rPr>
          <w:rFonts w:ascii="Verdana" w:eastAsia="宋体" w:hAnsi="Verdana" w:cs="宋体"/>
          <w:kern w:val="0"/>
          <w:sz w:val="32"/>
          <w:szCs w:val="32"/>
        </w:rPr>
      </w:pPr>
      <w:r w:rsidRPr="001660CF">
        <w:rPr>
          <w:rFonts w:ascii="仿宋_GB2312" w:eastAsia="仿宋_GB2312" w:hAnsi="Verdana" w:cs="宋体" w:hint="eastAsia"/>
          <w:b/>
          <w:bCs/>
          <w:kern w:val="0"/>
          <w:sz w:val="32"/>
          <w:szCs w:val="32"/>
        </w:rPr>
        <w:lastRenderedPageBreak/>
        <w:t>第十</w:t>
      </w:r>
      <w:r w:rsidR="008F1B5C" w:rsidRPr="001660CF">
        <w:rPr>
          <w:rFonts w:ascii="仿宋_GB2312" w:eastAsia="仿宋_GB2312" w:hAnsi="Verdana" w:cs="宋体" w:hint="eastAsia"/>
          <w:b/>
          <w:bCs/>
          <w:kern w:val="0"/>
          <w:sz w:val="32"/>
          <w:szCs w:val="32"/>
        </w:rPr>
        <w:t>九</w:t>
      </w:r>
      <w:r w:rsidRPr="001660CF">
        <w:rPr>
          <w:rFonts w:ascii="仿宋_GB2312" w:eastAsia="仿宋_GB2312" w:hAnsi="Verdana" w:cs="宋体" w:hint="eastAsia"/>
          <w:b/>
          <w:bCs/>
          <w:kern w:val="0"/>
          <w:sz w:val="32"/>
          <w:szCs w:val="32"/>
        </w:rPr>
        <w:t>条</w:t>
      </w:r>
      <w:r w:rsidRPr="001660CF">
        <w:rPr>
          <w:rFonts w:ascii="仿宋_GB2312" w:eastAsia="仿宋_GB2312" w:hAnsi="Verdana" w:cs="宋体" w:hint="eastAsia"/>
          <w:kern w:val="0"/>
          <w:sz w:val="32"/>
          <w:szCs w:val="32"/>
        </w:rPr>
        <w:t xml:space="preserve"> 法律、法规、规章规定修改时，与本规定有冲突的，</w:t>
      </w:r>
      <w:r w:rsidR="001D43F2" w:rsidRPr="001660CF">
        <w:rPr>
          <w:rFonts w:ascii="仿宋_GB2312" w:eastAsia="仿宋_GB2312" w:hAnsi="Verdana" w:cs="宋体" w:hint="eastAsia"/>
          <w:kern w:val="0"/>
          <w:sz w:val="32"/>
          <w:szCs w:val="32"/>
        </w:rPr>
        <w:t>从其规定</w:t>
      </w:r>
      <w:r w:rsidRPr="001660CF">
        <w:rPr>
          <w:rFonts w:ascii="仿宋_GB2312" w:eastAsia="仿宋_GB2312" w:hAnsi="Verdana" w:cs="宋体" w:hint="eastAsia"/>
          <w:kern w:val="0"/>
          <w:sz w:val="32"/>
          <w:szCs w:val="32"/>
        </w:rPr>
        <w:t>。</w:t>
      </w:r>
    </w:p>
    <w:p w:rsidR="0072253F" w:rsidRPr="001660CF" w:rsidRDefault="008F1B5C" w:rsidP="0072253F">
      <w:pPr>
        <w:widowControl/>
        <w:snapToGrid w:val="0"/>
        <w:spacing w:line="360" w:lineRule="auto"/>
        <w:ind w:firstLineChars="200" w:firstLine="643"/>
        <w:rPr>
          <w:rFonts w:ascii="仿宋_GB2312" w:eastAsia="仿宋_GB2312" w:hAnsi="Verdana" w:cs="宋体"/>
          <w:kern w:val="0"/>
          <w:sz w:val="32"/>
          <w:szCs w:val="32"/>
        </w:rPr>
      </w:pPr>
      <w:r w:rsidRPr="001660CF">
        <w:rPr>
          <w:rFonts w:ascii="仿宋_GB2312" w:eastAsia="仿宋_GB2312" w:hAnsi="Verdana" w:cs="宋体" w:hint="eastAsia"/>
          <w:b/>
          <w:bCs/>
          <w:kern w:val="0"/>
          <w:sz w:val="32"/>
          <w:szCs w:val="32"/>
        </w:rPr>
        <w:t>第二十</w:t>
      </w:r>
      <w:r w:rsidR="0072253F" w:rsidRPr="001660CF">
        <w:rPr>
          <w:rFonts w:ascii="仿宋_GB2312" w:eastAsia="仿宋_GB2312" w:hAnsi="Verdana" w:cs="宋体" w:hint="eastAsia"/>
          <w:b/>
          <w:bCs/>
          <w:kern w:val="0"/>
          <w:sz w:val="32"/>
          <w:szCs w:val="32"/>
        </w:rPr>
        <w:t>条</w:t>
      </w:r>
      <w:r w:rsidR="0072253F" w:rsidRPr="001660CF">
        <w:rPr>
          <w:rFonts w:ascii="仿宋_GB2312" w:eastAsia="仿宋_GB2312" w:hAnsi="Verdana" w:cs="宋体" w:hint="eastAsia"/>
          <w:kern w:val="0"/>
          <w:sz w:val="32"/>
          <w:szCs w:val="32"/>
        </w:rPr>
        <w:t xml:space="preserve"> 本规定未尽事宜按照</w:t>
      </w:r>
      <w:r w:rsidR="003C3E54" w:rsidRPr="001660CF">
        <w:rPr>
          <w:rFonts w:ascii="仿宋_GB2312" w:eastAsia="仿宋_GB2312" w:hAnsi="Verdana" w:cs="宋体" w:hint="eastAsia"/>
          <w:kern w:val="0"/>
          <w:sz w:val="32"/>
          <w:szCs w:val="32"/>
        </w:rPr>
        <w:t>《中华人民共和国烟草专卖法》</w:t>
      </w:r>
      <w:r w:rsidR="0072253F" w:rsidRPr="001660CF">
        <w:rPr>
          <w:rFonts w:ascii="仿宋_GB2312" w:eastAsia="仿宋_GB2312" w:hAnsi="Verdana" w:cs="宋体" w:hint="eastAsia"/>
          <w:kern w:val="0"/>
          <w:sz w:val="32"/>
          <w:szCs w:val="32"/>
        </w:rPr>
        <w:t>《中华人民共和国行政许可法》《中华人民共和国烟草专卖法实施条例》《烟草专卖许可证管理办法》《烟草专卖许可证管理办法实施细则》等</w:t>
      </w:r>
      <w:r w:rsidR="003C3E54" w:rsidRPr="001660CF">
        <w:rPr>
          <w:rFonts w:ascii="仿宋_GB2312" w:eastAsia="仿宋_GB2312" w:hAnsi="Verdana" w:cs="宋体" w:hint="eastAsia"/>
          <w:kern w:val="0"/>
          <w:sz w:val="32"/>
          <w:szCs w:val="32"/>
        </w:rPr>
        <w:t>相关规定</w:t>
      </w:r>
      <w:r w:rsidR="0072253F" w:rsidRPr="001660CF">
        <w:rPr>
          <w:rFonts w:ascii="仿宋_GB2312" w:eastAsia="仿宋_GB2312" w:hAnsi="Verdana" w:cs="宋体" w:hint="eastAsia"/>
          <w:kern w:val="0"/>
          <w:sz w:val="32"/>
          <w:szCs w:val="32"/>
        </w:rPr>
        <w:t>执行。</w:t>
      </w:r>
    </w:p>
    <w:p w:rsidR="0072253F" w:rsidRPr="001660CF" w:rsidRDefault="008F1B5C" w:rsidP="0072253F">
      <w:pPr>
        <w:widowControl/>
        <w:snapToGrid w:val="0"/>
        <w:spacing w:line="360" w:lineRule="auto"/>
        <w:ind w:firstLineChars="200" w:firstLine="643"/>
        <w:rPr>
          <w:rFonts w:ascii="Verdana" w:eastAsia="宋体" w:hAnsi="Verdana" w:cs="宋体"/>
          <w:kern w:val="0"/>
          <w:sz w:val="32"/>
          <w:szCs w:val="32"/>
        </w:rPr>
      </w:pPr>
      <w:r w:rsidRPr="001660CF">
        <w:rPr>
          <w:rFonts w:ascii="仿宋_GB2312" w:eastAsia="仿宋_GB2312" w:hAnsi="Verdana" w:cs="宋体" w:hint="eastAsia"/>
          <w:b/>
          <w:bCs/>
          <w:kern w:val="0"/>
          <w:sz w:val="32"/>
          <w:szCs w:val="32"/>
        </w:rPr>
        <w:t>第二十一</w:t>
      </w:r>
      <w:r w:rsidR="0072253F" w:rsidRPr="001660CF">
        <w:rPr>
          <w:rFonts w:ascii="仿宋_GB2312" w:eastAsia="仿宋_GB2312" w:hAnsi="Verdana" w:cs="宋体" w:hint="eastAsia"/>
          <w:b/>
          <w:bCs/>
          <w:kern w:val="0"/>
          <w:sz w:val="32"/>
          <w:szCs w:val="32"/>
        </w:rPr>
        <w:t>条</w:t>
      </w:r>
      <w:r w:rsidR="0072253F" w:rsidRPr="001660CF">
        <w:rPr>
          <w:rFonts w:ascii="仿宋_GB2312" w:eastAsia="仿宋_GB2312" w:hAnsi="Verdana" w:cs="宋体" w:hint="eastAsia"/>
          <w:kern w:val="0"/>
          <w:sz w:val="32"/>
          <w:szCs w:val="32"/>
        </w:rPr>
        <w:t xml:space="preserve"> 本规定由</w:t>
      </w:r>
      <w:r w:rsidR="002F0299" w:rsidRPr="00301A5E">
        <w:rPr>
          <w:rFonts w:ascii="仿宋_GB2312" w:eastAsia="仿宋_GB2312" w:hAnsi="Verdana" w:cs="宋体" w:hint="eastAsia"/>
          <w:kern w:val="0"/>
          <w:sz w:val="32"/>
          <w:szCs w:val="32"/>
        </w:rPr>
        <w:t>金州区</w:t>
      </w:r>
      <w:r w:rsidR="0072253F" w:rsidRPr="001660CF">
        <w:rPr>
          <w:rFonts w:ascii="仿宋_GB2312" w:eastAsia="仿宋_GB2312" w:hAnsi="Verdana" w:cs="宋体" w:hint="eastAsia"/>
          <w:kern w:val="0"/>
          <w:sz w:val="32"/>
          <w:szCs w:val="32"/>
        </w:rPr>
        <w:t>烟草专卖局负责解释。</w:t>
      </w:r>
    </w:p>
    <w:p w:rsidR="0072253F" w:rsidRPr="00301A5E" w:rsidRDefault="008F1B5C" w:rsidP="0072253F">
      <w:pPr>
        <w:spacing w:line="360" w:lineRule="auto"/>
        <w:ind w:firstLineChars="200" w:firstLine="643"/>
        <w:rPr>
          <w:rFonts w:ascii="仿宋_GB2312" w:eastAsia="仿宋_GB2312" w:hAnsi="Verdana" w:cs="宋体"/>
          <w:kern w:val="0"/>
          <w:sz w:val="32"/>
          <w:szCs w:val="32"/>
        </w:rPr>
      </w:pPr>
      <w:r w:rsidRPr="001660CF">
        <w:rPr>
          <w:rFonts w:ascii="仿宋_GB2312" w:eastAsia="仿宋_GB2312" w:hAnsi="Verdana" w:cs="宋体" w:hint="eastAsia"/>
          <w:b/>
          <w:bCs/>
          <w:kern w:val="0"/>
          <w:sz w:val="32"/>
          <w:szCs w:val="32"/>
        </w:rPr>
        <w:t>第二十二</w:t>
      </w:r>
      <w:r w:rsidR="0072253F" w:rsidRPr="001660CF">
        <w:rPr>
          <w:rFonts w:ascii="仿宋_GB2312" w:eastAsia="仿宋_GB2312" w:hAnsi="Verdana" w:cs="宋体" w:hint="eastAsia"/>
          <w:b/>
          <w:bCs/>
          <w:kern w:val="0"/>
          <w:sz w:val="32"/>
          <w:szCs w:val="32"/>
        </w:rPr>
        <w:t>条</w:t>
      </w:r>
      <w:r w:rsidR="0072253F" w:rsidRPr="001660CF">
        <w:rPr>
          <w:rFonts w:ascii="仿宋_GB2312" w:eastAsia="仿宋_GB2312" w:hAnsi="Verdana" w:cs="宋体" w:hint="eastAsia"/>
          <w:kern w:val="0"/>
          <w:sz w:val="32"/>
          <w:szCs w:val="32"/>
        </w:rPr>
        <w:t xml:space="preserve"> </w:t>
      </w:r>
      <w:r w:rsidR="0072253F" w:rsidRPr="00301A5E">
        <w:rPr>
          <w:rFonts w:ascii="仿宋_GB2312" w:eastAsia="仿宋_GB2312" w:hAnsi="Verdana" w:cs="宋体" w:hint="eastAsia"/>
          <w:kern w:val="0"/>
          <w:sz w:val="32"/>
          <w:szCs w:val="32"/>
        </w:rPr>
        <w:t>本规定自2021年</w:t>
      </w:r>
      <w:r w:rsidR="006F7703" w:rsidRPr="00301A5E">
        <w:rPr>
          <w:rFonts w:ascii="仿宋_GB2312" w:eastAsia="仿宋_GB2312" w:hAnsi="Verdana" w:cs="宋体" w:hint="eastAsia"/>
          <w:kern w:val="0"/>
          <w:sz w:val="32"/>
          <w:szCs w:val="32"/>
        </w:rPr>
        <w:t>xx</w:t>
      </w:r>
      <w:r w:rsidR="0072253F" w:rsidRPr="00301A5E">
        <w:rPr>
          <w:rFonts w:ascii="仿宋_GB2312" w:eastAsia="仿宋_GB2312" w:hAnsi="Verdana" w:cs="宋体" w:hint="eastAsia"/>
          <w:kern w:val="0"/>
          <w:sz w:val="32"/>
          <w:szCs w:val="32"/>
        </w:rPr>
        <w:t>月</w:t>
      </w:r>
      <w:r w:rsidR="006F7703" w:rsidRPr="00301A5E">
        <w:rPr>
          <w:rFonts w:ascii="仿宋_GB2312" w:eastAsia="仿宋_GB2312" w:hAnsi="Verdana" w:cs="宋体" w:hint="eastAsia"/>
          <w:kern w:val="0"/>
          <w:sz w:val="32"/>
          <w:szCs w:val="32"/>
        </w:rPr>
        <w:t>xx</w:t>
      </w:r>
      <w:r w:rsidR="0072253F" w:rsidRPr="00301A5E">
        <w:rPr>
          <w:rFonts w:ascii="仿宋_GB2312" w:eastAsia="仿宋_GB2312" w:hAnsi="Verdana" w:cs="宋体" w:hint="eastAsia"/>
          <w:kern w:val="0"/>
          <w:sz w:val="32"/>
          <w:szCs w:val="32"/>
        </w:rPr>
        <w:t>日起实施，20</w:t>
      </w:r>
      <w:r w:rsidR="002F0299" w:rsidRPr="00301A5E">
        <w:rPr>
          <w:rFonts w:ascii="仿宋_GB2312" w:eastAsia="仿宋_GB2312" w:hAnsi="Verdana" w:cs="宋体" w:hint="eastAsia"/>
          <w:kern w:val="0"/>
          <w:sz w:val="32"/>
          <w:szCs w:val="32"/>
        </w:rPr>
        <w:t>19</w:t>
      </w:r>
      <w:r w:rsidR="0072253F" w:rsidRPr="00301A5E">
        <w:rPr>
          <w:rFonts w:ascii="仿宋_GB2312" w:eastAsia="仿宋_GB2312" w:hAnsi="Verdana" w:cs="宋体" w:hint="eastAsia"/>
          <w:kern w:val="0"/>
          <w:sz w:val="32"/>
          <w:szCs w:val="32"/>
        </w:rPr>
        <w:t>年</w:t>
      </w:r>
      <w:r w:rsidR="002F0299" w:rsidRPr="00301A5E">
        <w:rPr>
          <w:rFonts w:ascii="仿宋_GB2312" w:eastAsia="仿宋_GB2312" w:hAnsi="Verdana" w:cs="宋体" w:hint="eastAsia"/>
          <w:kern w:val="0"/>
          <w:sz w:val="32"/>
          <w:szCs w:val="32"/>
        </w:rPr>
        <w:t>12</w:t>
      </w:r>
      <w:r w:rsidR="0072253F" w:rsidRPr="00301A5E">
        <w:rPr>
          <w:rFonts w:ascii="仿宋_GB2312" w:eastAsia="仿宋_GB2312" w:hAnsi="Verdana" w:cs="宋体" w:hint="eastAsia"/>
          <w:kern w:val="0"/>
          <w:sz w:val="32"/>
          <w:szCs w:val="32"/>
        </w:rPr>
        <w:t>月</w:t>
      </w:r>
      <w:r w:rsidR="002F0299" w:rsidRPr="00301A5E">
        <w:rPr>
          <w:rFonts w:ascii="仿宋_GB2312" w:eastAsia="仿宋_GB2312" w:hAnsi="Verdana" w:cs="宋体" w:hint="eastAsia"/>
          <w:kern w:val="0"/>
          <w:sz w:val="32"/>
          <w:szCs w:val="32"/>
        </w:rPr>
        <w:t>10</w:t>
      </w:r>
      <w:r w:rsidR="0072253F" w:rsidRPr="00301A5E">
        <w:rPr>
          <w:rFonts w:ascii="仿宋_GB2312" w:eastAsia="仿宋_GB2312" w:hAnsi="Verdana" w:cs="宋体" w:hint="eastAsia"/>
          <w:kern w:val="0"/>
          <w:sz w:val="32"/>
          <w:szCs w:val="32"/>
        </w:rPr>
        <w:t>日发布的《</w:t>
      </w:r>
      <w:r w:rsidR="002F0299" w:rsidRPr="00301A5E">
        <w:rPr>
          <w:rFonts w:ascii="仿宋_GB2312" w:eastAsia="仿宋_GB2312" w:hAnsi="Verdana" w:cs="宋体" w:hint="eastAsia"/>
          <w:kern w:val="0"/>
          <w:sz w:val="32"/>
          <w:szCs w:val="32"/>
        </w:rPr>
        <w:t>金普新区</w:t>
      </w:r>
      <w:r w:rsidR="0072253F" w:rsidRPr="00301A5E">
        <w:rPr>
          <w:rFonts w:ascii="仿宋_GB2312" w:eastAsia="仿宋_GB2312" w:hAnsi="Verdana" w:cs="宋体" w:hint="eastAsia"/>
          <w:kern w:val="0"/>
          <w:sz w:val="32"/>
          <w:szCs w:val="32"/>
        </w:rPr>
        <w:t>烟草制品零售点合理布局规定》（</w:t>
      </w:r>
      <w:r w:rsidR="002F0299" w:rsidRPr="00301A5E">
        <w:rPr>
          <w:rFonts w:ascii="仿宋_GB2312" w:eastAsia="仿宋_GB2312" w:hAnsi="Verdana" w:cs="宋体" w:hint="eastAsia"/>
          <w:kern w:val="0"/>
          <w:sz w:val="32"/>
          <w:szCs w:val="32"/>
        </w:rPr>
        <w:t>金</w:t>
      </w:r>
      <w:r w:rsidR="0072253F" w:rsidRPr="00301A5E">
        <w:rPr>
          <w:rFonts w:ascii="仿宋_GB2312" w:eastAsia="仿宋_GB2312" w:hAnsi="Verdana" w:cs="宋体" w:hint="eastAsia"/>
          <w:kern w:val="0"/>
          <w:sz w:val="32"/>
          <w:szCs w:val="32"/>
        </w:rPr>
        <w:t>烟</w:t>
      </w:r>
      <w:r w:rsidR="002F0299" w:rsidRPr="00301A5E">
        <w:rPr>
          <w:rFonts w:ascii="仿宋_GB2312" w:eastAsia="仿宋_GB2312" w:hAnsi="Verdana" w:cs="宋体" w:hint="eastAsia"/>
          <w:kern w:val="0"/>
          <w:sz w:val="32"/>
          <w:szCs w:val="32"/>
        </w:rPr>
        <w:t>专</w:t>
      </w:r>
      <w:r w:rsidR="0072253F" w:rsidRPr="00301A5E">
        <w:rPr>
          <w:rFonts w:ascii="仿宋_GB2312" w:eastAsia="仿宋_GB2312" w:hAnsi="Verdana" w:cs="宋体" w:hint="eastAsia"/>
          <w:kern w:val="0"/>
          <w:sz w:val="32"/>
          <w:szCs w:val="32"/>
        </w:rPr>
        <w:t>〔</w:t>
      </w:r>
      <w:r w:rsidR="002F0299" w:rsidRPr="00301A5E">
        <w:rPr>
          <w:rFonts w:ascii="仿宋_GB2312" w:eastAsia="仿宋_GB2312" w:hAnsi="Verdana" w:cs="宋体" w:hint="eastAsia"/>
          <w:kern w:val="0"/>
          <w:sz w:val="32"/>
          <w:szCs w:val="32"/>
        </w:rPr>
        <w:t>2019</w:t>
      </w:r>
      <w:r w:rsidR="0072253F" w:rsidRPr="00301A5E">
        <w:rPr>
          <w:rFonts w:ascii="仿宋_GB2312" w:eastAsia="仿宋_GB2312" w:hAnsi="Verdana" w:cs="宋体" w:hint="eastAsia"/>
          <w:kern w:val="0"/>
          <w:sz w:val="32"/>
          <w:szCs w:val="32"/>
        </w:rPr>
        <w:t>〕</w:t>
      </w:r>
      <w:r w:rsidR="002F0299" w:rsidRPr="00301A5E">
        <w:rPr>
          <w:rFonts w:ascii="仿宋_GB2312" w:eastAsia="仿宋_GB2312" w:hAnsi="Verdana" w:cs="宋体" w:hint="eastAsia"/>
          <w:kern w:val="0"/>
          <w:sz w:val="32"/>
          <w:szCs w:val="32"/>
        </w:rPr>
        <w:t>7</w:t>
      </w:r>
      <w:r w:rsidR="0072253F" w:rsidRPr="00301A5E">
        <w:rPr>
          <w:rFonts w:ascii="仿宋_GB2312" w:eastAsia="仿宋_GB2312" w:hAnsi="Verdana" w:cs="宋体" w:hint="eastAsia"/>
          <w:kern w:val="0"/>
          <w:sz w:val="32"/>
          <w:szCs w:val="32"/>
        </w:rPr>
        <w:t>号）同时废止。</w:t>
      </w:r>
    </w:p>
    <w:p w:rsidR="00301A5E" w:rsidRDefault="00301A5E" w:rsidP="0072253F">
      <w:pPr>
        <w:spacing w:line="360" w:lineRule="auto"/>
        <w:ind w:firstLineChars="200" w:firstLine="640"/>
        <w:jc w:val="left"/>
        <w:rPr>
          <w:rFonts w:ascii="仿宋_GB2312" w:eastAsia="仿宋_GB2312" w:hAnsi="Calibri" w:cs="Times New Roman"/>
          <w:sz w:val="32"/>
          <w:szCs w:val="32"/>
        </w:rPr>
      </w:pPr>
    </w:p>
    <w:p w:rsidR="00C36A67" w:rsidRDefault="00C36A67" w:rsidP="00301A5E">
      <w:pPr>
        <w:spacing w:line="360" w:lineRule="auto"/>
        <w:ind w:firstLineChars="200" w:firstLine="643"/>
        <w:jc w:val="left"/>
        <w:rPr>
          <w:rFonts w:ascii="仿宋_GB2312" w:eastAsia="仿宋_GB2312" w:hAnsi="Verdana" w:cs="宋体"/>
          <w:b/>
          <w:bCs/>
          <w:kern w:val="0"/>
          <w:sz w:val="32"/>
          <w:szCs w:val="32"/>
        </w:rPr>
      </w:pPr>
    </w:p>
    <w:p w:rsidR="00C36A67" w:rsidRDefault="00C36A67" w:rsidP="00301A5E">
      <w:pPr>
        <w:spacing w:line="360" w:lineRule="auto"/>
        <w:ind w:firstLineChars="200" w:firstLine="643"/>
        <w:jc w:val="left"/>
        <w:rPr>
          <w:rFonts w:ascii="仿宋_GB2312" w:eastAsia="仿宋_GB2312" w:hAnsi="Verdana" w:cs="宋体"/>
          <w:b/>
          <w:bCs/>
          <w:kern w:val="0"/>
          <w:sz w:val="32"/>
          <w:szCs w:val="32"/>
        </w:rPr>
      </w:pPr>
    </w:p>
    <w:p w:rsidR="00C36A67" w:rsidRDefault="00C36A67" w:rsidP="00301A5E">
      <w:pPr>
        <w:spacing w:line="360" w:lineRule="auto"/>
        <w:ind w:firstLineChars="200" w:firstLine="643"/>
        <w:jc w:val="left"/>
        <w:rPr>
          <w:rFonts w:ascii="仿宋_GB2312" w:eastAsia="仿宋_GB2312" w:hAnsi="Verdana" w:cs="宋体"/>
          <w:b/>
          <w:bCs/>
          <w:kern w:val="0"/>
          <w:sz w:val="32"/>
          <w:szCs w:val="32"/>
        </w:rPr>
      </w:pPr>
    </w:p>
    <w:p w:rsidR="00C36A67" w:rsidRDefault="00C36A67" w:rsidP="00301A5E">
      <w:pPr>
        <w:spacing w:line="360" w:lineRule="auto"/>
        <w:ind w:firstLineChars="200" w:firstLine="643"/>
        <w:jc w:val="left"/>
        <w:rPr>
          <w:rFonts w:ascii="仿宋_GB2312" w:eastAsia="仿宋_GB2312" w:hAnsi="Verdana" w:cs="宋体"/>
          <w:b/>
          <w:bCs/>
          <w:kern w:val="0"/>
          <w:sz w:val="32"/>
          <w:szCs w:val="32"/>
        </w:rPr>
      </w:pPr>
    </w:p>
    <w:p w:rsidR="00C36A67" w:rsidRDefault="00C36A67" w:rsidP="00301A5E">
      <w:pPr>
        <w:spacing w:line="360" w:lineRule="auto"/>
        <w:ind w:firstLineChars="200" w:firstLine="643"/>
        <w:jc w:val="left"/>
        <w:rPr>
          <w:rFonts w:ascii="仿宋_GB2312" w:eastAsia="仿宋_GB2312" w:hAnsi="Verdana" w:cs="宋体"/>
          <w:b/>
          <w:bCs/>
          <w:kern w:val="0"/>
          <w:sz w:val="32"/>
          <w:szCs w:val="32"/>
        </w:rPr>
      </w:pPr>
    </w:p>
    <w:p w:rsidR="00C36A67" w:rsidRDefault="00C36A67" w:rsidP="00301A5E">
      <w:pPr>
        <w:spacing w:line="360" w:lineRule="auto"/>
        <w:ind w:firstLineChars="200" w:firstLine="643"/>
        <w:jc w:val="left"/>
        <w:rPr>
          <w:rFonts w:ascii="仿宋_GB2312" w:eastAsia="仿宋_GB2312" w:hAnsi="Verdana" w:cs="宋体"/>
          <w:b/>
          <w:bCs/>
          <w:kern w:val="0"/>
          <w:sz w:val="32"/>
          <w:szCs w:val="32"/>
        </w:rPr>
      </w:pPr>
    </w:p>
    <w:p w:rsidR="00C36A67" w:rsidRDefault="00C36A67" w:rsidP="00301A5E">
      <w:pPr>
        <w:spacing w:line="360" w:lineRule="auto"/>
        <w:ind w:firstLineChars="200" w:firstLine="643"/>
        <w:jc w:val="left"/>
        <w:rPr>
          <w:rFonts w:ascii="仿宋_GB2312" w:eastAsia="仿宋_GB2312" w:hAnsi="Verdana" w:cs="宋体"/>
          <w:b/>
          <w:bCs/>
          <w:kern w:val="0"/>
          <w:sz w:val="32"/>
          <w:szCs w:val="32"/>
        </w:rPr>
      </w:pPr>
    </w:p>
    <w:p w:rsidR="00C36A67" w:rsidRDefault="00C36A67" w:rsidP="00301A5E">
      <w:pPr>
        <w:spacing w:line="360" w:lineRule="auto"/>
        <w:ind w:firstLineChars="200" w:firstLine="643"/>
        <w:jc w:val="left"/>
        <w:rPr>
          <w:rFonts w:ascii="仿宋_GB2312" w:eastAsia="仿宋_GB2312" w:hAnsi="Verdana" w:cs="宋体"/>
          <w:b/>
          <w:bCs/>
          <w:kern w:val="0"/>
          <w:sz w:val="32"/>
          <w:szCs w:val="32"/>
        </w:rPr>
      </w:pPr>
    </w:p>
    <w:p w:rsidR="00C36A67" w:rsidRDefault="00C36A67" w:rsidP="00301A5E">
      <w:pPr>
        <w:spacing w:line="360" w:lineRule="auto"/>
        <w:ind w:firstLineChars="200" w:firstLine="643"/>
        <w:jc w:val="left"/>
        <w:rPr>
          <w:rFonts w:ascii="仿宋_GB2312" w:eastAsia="仿宋_GB2312" w:hAnsi="Verdana" w:cs="宋体"/>
          <w:b/>
          <w:bCs/>
          <w:kern w:val="0"/>
          <w:sz w:val="32"/>
          <w:szCs w:val="32"/>
        </w:rPr>
      </w:pPr>
    </w:p>
    <w:p w:rsidR="00C36A67" w:rsidRDefault="00C36A67" w:rsidP="00301A5E">
      <w:pPr>
        <w:spacing w:line="360" w:lineRule="auto"/>
        <w:ind w:firstLineChars="200" w:firstLine="643"/>
        <w:jc w:val="left"/>
        <w:rPr>
          <w:rFonts w:ascii="仿宋_GB2312" w:eastAsia="仿宋_GB2312" w:hAnsi="Verdana" w:cs="宋体"/>
          <w:b/>
          <w:bCs/>
          <w:kern w:val="0"/>
          <w:sz w:val="32"/>
          <w:szCs w:val="32"/>
        </w:rPr>
      </w:pPr>
    </w:p>
    <w:p w:rsidR="00C36A67" w:rsidRDefault="00C36A67" w:rsidP="00301A5E">
      <w:pPr>
        <w:spacing w:line="360" w:lineRule="auto"/>
        <w:ind w:firstLineChars="200" w:firstLine="643"/>
        <w:jc w:val="left"/>
        <w:rPr>
          <w:rFonts w:ascii="仿宋_GB2312" w:eastAsia="仿宋_GB2312" w:hAnsi="Verdana" w:cs="宋体"/>
          <w:b/>
          <w:bCs/>
          <w:kern w:val="0"/>
          <w:sz w:val="32"/>
          <w:szCs w:val="32"/>
        </w:rPr>
      </w:pPr>
    </w:p>
    <w:p w:rsidR="00C36A67" w:rsidRDefault="00C36A67" w:rsidP="00C36A67">
      <w:pPr>
        <w:spacing w:line="360" w:lineRule="auto"/>
        <w:rPr>
          <w:rFonts w:ascii="方正小标宋简体" w:eastAsia="方正小标宋简体"/>
          <w:b/>
          <w:sz w:val="36"/>
          <w:szCs w:val="36"/>
        </w:rPr>
      </w:pPr>
      <w:r>
        <w:rPr>
          <w:rFonts w:ascii="方正小标宋简体" w:eastAsia="方正小标宋简体" w:hint="eastAsia"/>
          <w:b/>
          <w:sz w:val="36"/>
          <w:szCs w:val="36"/>
        </w:rPr>
        <w:lastRenderedPageBreak/>
        <w:t>《</w:t>
      </w:r>
      <w:r w:rsidRPr="00323BB1">
        <w:rPr>
          <w:rFonts w:ascii="方正小标宋简体" w:eastAsia="方正小标宋简体" w:hint="eastAsia"/>
          <w:b/>
          <w:sz w:val="36"/>
          <w:szCs w:val="36"/>
        </w:rPr>
        <w:t>金普新区烟草制品零售点合理布局规定</w:t>
      </w:r>
      <w:r>
        <w:rPr>
          <w:rFonts w:ascii="方正小标宋简体" w:eastAsia="方正小标宋简体" w:hint="eastAsia"/>
          <w:b/>
          <w:sz w:val="36"/>
          <w:szCs w:val="36"/>
        </w:rPr>
        <w:t>》</w:t>
      </w:r>
      <w:r w:rsidR="00CE020E">
        <w:rPr>
          <w:rFonts w:ascii="方正小标宋简体" w:eastAsia="方正小标宋简体" w:hint="eastAsia"/>
          <w:b/>
          <w:sz w:val="36"/>
          <w:szCs w:val="36"/>
        </w:rPr>
        <w:t>起草说明</w:t>
      </w:r>
    </w:p>
    <w:p w:rsidR="00C36A67" w:rsidRDefault="00C36A67" w:rsidP="00C36A67">
      <w:pPr>
        <w:spacing w:line="360" w:lineRule="auto"/>
        <w:rPr>
          <w:rFonts w:ascii="方正小标宋简体" w:eastAsia="方正小标宋简体"/>
          <w:b/>
          <w:sz w:val="36"/>
          <w:szCs w:val="36"/>
        </w:rPr>
      </w:pPr>
    </w:p>
    <w:p w:rsidR="00C36A67" w:rsidRPr="00A07056" w:rsidRDefault="00C36A67" w:rsidP="00C36A67">
      <w:pPr>
        <w:spacing w:line="360" w:lineRule="auto"/>
        <w:ind w:firstLineChars="200" w:firstLine="640"/>
        <w:rPr>
          <w:rFonts w:ascii="仿宋_GB2312" w:eastAsia="仿宋_GB2312"/>
          <w:sz w:val="32"/>
          <w:szCs w:val="32"/>
        </w:rPr>
      </w:pPr>
      <w:r>
        <w:rPr>
          <w:rFonts w:ascii="仿宋_GB2312" w:eastAsia="仿宋_GB2312" w:hint="eastAsia"/>
          <w:sz w:val="32"/>
          <w:szCs w:val="32"/>
        </w:rPr>
        <w:t>为进一步深化“放管服”改革工作，加强烟草专卖</w:t>
      </w:r>
      <w:r w:rsidR="00CE020E">
        <w:rPr>
          <w:rFonts w:ascii="仿宋_GB2312" w:eastAsia="仿宋_GB2312" w:hint="eastAsia"/>
          <w:sz w:val="32"/>
          <w:szCs w:val="32"/>
        </w:rPr>
        <w:t>零售许可证管理，维护良好的卷烟市场秩序，金州区烟草专卖局根据</w:t>
      </w:r>
      <w:r>
        <w:rPr>
          <w:rFonts w:ascii="仿宋_GB2312" w:eastAsia="仿宋_GB2312" w:hint="eastAsia"/>
          <w:sz w:val="32"/>
          <w:szCs w:val="32"/>
        </w:rPr>
        <w:t>大连市烟草专卖局统一部署，依法开展《金普新区烟草制品零售点合理布局规定》</w:t>
      </w:r>
      <w:r w:rsidR="0089720B">
        <w:rPr>
          <w:rFonts w:ascii="仿宋_GB2312" w:eastAsia="仿宋_GB2312" w:hint="eastAsia"/>
          <w:sz w:val="32"/>
          <w:szCs w:val="32"/>
        </w:rPr>
        <w:t>（以下简称《规定》）</w:t>
      </w:r>
      <w:r>
        <w:rPr>
          <w:rFonts w:ascii="仿宋_GB2312" w:eastAsia="仿宋_GB2312" w:hint="eastAsia"/>
          <w:sz w:val="32"/>
          <w:szCs w:val="32"/>
        </w:rPr>
        <w:t>制定工作。</w:t>
      </w:r>
    </w:p>
    <w:p w:rsidR="00C36A67" w:rsidRPr="00A07056" w:rsidRDefault="00C36A67" w:rsidP="00C36A67">
      <w:pPr>
        <w:widowControl/>
        <w:spacing w:line="360" w:lineRule="auto"/>
        <w:ind w:firstLine="645"/>
        <w:jc w:val="left"/>
        <w:rPr>
          <w:rFonts w:ascii="仿宋_GB2312" w:eastAsia="仿宋_GB2312"/>
          <w:sz w:val="32"/>
          <w:szCs w:val="32"/>
        </w:rPr>
      </w:pPr>
      <w:r w:rsidRPr="00A07056">
        <w:rPr>
          <w:rFonts w:ascii="仿宋_GB2312" w:eastAsia="仿宋_GB2312" w:hint="eastAsia"/>
          <w:sz w:val="32"/>
          <w:szCs w:val="32"/>
        </w:rPr>
        <w:t>一、制定依据</w:t>
      </w:r>
    </w:p>
    <w:p w:rsidR="00C36A67" w:rsidRPr="00C36A67" w:rsidRDefault="00C36A67" w:rsidP="00C36A67">
      <w:pPr>
        <w:spacing w:line="360" w:lineRule="auto"/>
        <w:ind w:firstLineChars="200" w:firstLine="640"/>
        <w:jc w:val="left"/>
        <w:rPr>
          <w:rFonts w:ascii="仿宋_GB2312" w:eastAsia="仿宋_GB2312" w:hAnsi="Calibri" w:cs="Times New Roman"/>
          <w:sz w:val="32"/>
          <w:szCs w:val="32"/>
        </w:rPr>
      </w:pPr>
      <w:r w:rsidRPr="00A07056">
        <w:rPr>
          <w:rFonts w:ascii="仿宋_GB2312" w:eastAsia="仿宋_GB2312" w:hAnsi="宋体" w:cs="宋体" w:hint="eastAsia"/>
          <w:kern w:val="0"/>
          <w:sz w:val="32"/>
          <w:szCs w:val="32"/>
        </w:rPr>
        <w:t>烟草制品零售点合理布局规定是《中华人民共和国烟草专卖法实施条例》和《烟草专卖许可证管理办法》赋予县级以上烟草专卖局的法定职权</w:t>
      </w:r>
      <w:r>
        <w:rPr>
          <w:rFonts w:ascii="仿宋_GB2312" w:eastAsia="仿宋_GB2312" w:hAnsi="宋体" w:cs="宋体" w:hint="eastAsia"/>
          <w:kern w:val="0"/>
          <w:sz w:val="32"/>
          <w:szCs w:val="32"/>
        </w:rPr>
        <w:t>。</w:t>
      </w:r>
      <w:r>
        <w:rPr>
          <w:rFonts w:ascii="仿宋_GB2312" w:eastAsia="仿宋_GB2312" w:hint="eastAsia"/>
          <w:sz w:val="32"/>
          <w:szCs w:val="32"/>
        </w:rPr>
        <w:t>金州区</w:t>
      </w:r>
      <w:r w:rsidRPr="000B0A69">
        <w:rPr>
          <w:rFonts w:ascii="仿宋_GB2312" w:eastAsia="仿宋_GB2312" w:hint="eastAsia"/>
          <w:sz w:val="32"/>
          <w:szCs w:val="32"/>
        </w:rPr>
        <w:t>烟草专卖局</w:t>
      </w:r>
      <w:r w:rsidR="0089720B">
        <w:rPr>
          <w:rFonts w:ascii="仿宋_GB2312" w:eastAsia="仿宋_GB2312" w:hint="eastAsia"/>
          <w:sz w:val="32"/>
          <w:szCs w:val="32"/>
        </w:rPr>
        <w:t>严格依法履责，深入分析卷烟市场现状，充分结合辖区实际，</w:t>
      </w:r>
      <w:r w:rsidRPr="000B0A69">
        <w:rPr>
          <w:rFonts w:ascii="仿宋_GB2312" w:eastAsia="仿宋_GB2312" w:hint="eastAsia"/>
          <w:sz w:val="32"/>
          <w:szCs w:val="32"/>
        </w:rPr>
        <w:t>依据《中华人民共和国烟草专卖法》《中华人民共和国行政许可法》《中华人民共和国烟草专卖法实施条例》《烟草专卖许可证管理办法》《烟草专卖许可证管理办法实施细则》等法律、法规、规章的规定</w:t>
      </w:r>
      <w:r>
        <w:rPr>
          <w:rFonts w:ascii="仿宋_GB2312" w:eastAsia="仿宋_GB2312" w:hint="eastAsia"/>
          <w:sz w:val="32"/>
          <w:szCs w:val="32"/>
        </w:rPr>
        <w:t>，</w:t>
      </w:r>
      <w:r w:rsidRPr="000B0A69">
        <w:rPr>
          <w:rFonts w:ascii="仿宋_GB2312" w:eastAsia="仿宋_GB2312" w:hint="eastAsia"/>
          <w:sz w:val="32"/>
          <w:szCs w:val="32"/>
        </w:rPr>
        <w:t>制定《</w:t>
      </w:r>
      <w:r>
        <w:rPr>
          <w:rFonts w:ascii="仿宋_GB2312" w:eastAsia="仿宋_GB2312" w:hint="eastAsia"/>
          <w:sz w:val="32"/>
          <w:szCs w:val="32"/>
        </w:rPr>
        <w:t>金普新区</w:t>
      </w:r>
      <w:r w:rsidRPr="000B0A69">
        <w:rPr>
          <w:rFonts w:ascii="仿宋_GB2312" w:eastAsia="仿宋_GB2312" w:hint="eastAsia"/>
          <w:sz w:val="32"/>
          <w:szCs w:val="32"/>
        </w:rPr>
        <w:t>烟草制品零售点合理布局规定（征求意见稿）》</w:t>
      </w:r>
      <w:r>
        <w:rPr>
          <w:rFonts w:ascii="仿宋_GB2312" w:eastAsia="仿宋_GB2312" w:hint="eastAsia"/>
          <w:sz w:val="32"/>
          <w:szCs w:val="32"/>
        </w:rPr>
        <w:t>。</w:t>
      </w:r>
    </w:p>
    <w:p w:rsidR="00C36A67" w:rsidRDefault="00C36A67" w:rsidP="00C36A67">
      <w:pPr>
        <w:spacing w:line="360" w:lineRule="auto"/>
        <w:ind w:firstLineChars="200" w:firstLine="640"/>
        <w:rPr>
          <w:rFonts w:ascii="仿宋_GB2312" w:eastAsia="仿宋_GB2312"/>
          <w:sz w:val="32"/>
          <w:szCs w:val="32"/>
        </w:rPr>
      </w:pPr>
      <w:r>
        <w:rPr>
          <w:rFonts w:ascii="仿宋_GB2312" w:eastAsia="仿宋_GB2312" w:hint="eastAsia"/>
          <w:sz w:val="32"/>
          <w:szCs w:val="32"/>
        </w:rPr>
        <w:t>二、制定背景</w:t>
      </w:r>
    </w:p>
    <w:p w:rsidR="0072253F" w:rsidRDefault="00C36A67" w:rsidP="00C36A67">
      <w:pPr>
        <w:spacing w:line="360" w:lineRule="auto"/>
        <w:ind w:firstLineChars="200" w:firstLine="640"/>
        <w:jc w:val="left"/>
        <w:rPr>
          <w:rFonts w:ascii="仿宋_GB2312" w:eastAsia="仿宋_GB2312"/>
          <w:sz w:val="32"/>
          <w:szCs w:val="32"/>
        </w:rPr>
      </w:pPr>
      <w:r w:rsidRPr="00301A5E">
        <w:rPr>
          <w:rFonts w:ascii="仿宋_GB2312" w:eastAsia="仿宋_GB2312" w:hint="eastAsia"/>
          <w:sz w:val="32"/>
          <w:szCs w:val="32"/>
        </w:rPr>
        <w:t>为进一步落实《国务院办公厅关于服务“六</w:t>
      </w:r>
      <w:r w:rsidRPr="00ED4534">
        <w:rPr>
          <w:rFonts w:ascii="仿宋_GB2312" w:eastAsia="仿宋_GB2312" w:hint="eastAsia"/>
          <w:sz w:val="32"/>
          <w:szCs w:val="32"/>
        </w:rPr>
        <w:t>稳”“六保”进一步做好“放管服”改革有关工作的意见》，打造</w:t>
      </w:r>
      <w:r>
        <w:rPr>
          <w:rFonts w:ascii="仿宋_GB2312" w:eastAsia="仿宋_GB2312" w:hint="eastAsia"/>
          <w:sz w:val="32"/>
          <w:szCs w:val="32"/>
        </w:rPr>
        <w:t>金普新区</w:t>
      </w:r>
      <w:r w:rsidRPr="00ED4534">
        <w:rPr>
          <w:rFonts w:ascii="仿宋_GB2312" w:eastAsia="仿宋_GB2312" w:hint="eastAsia"/>
          <w:sz w:val="32"/>
          <w:szCs w:val="32"/>
        </w:rPr>
        <w:t>卷烟市场化法治化营商环境，</w:t>
      </w:r>
      <w:r w:rsidRPr="00301A5E">
        <w:rPr>
          <w:rFonts w:ascii="仿宋_GB2312" w:eastAsia="仿宋_GB2312" w:hint="eastAsia"/>
          <w:sz w:val="32"/>
          <w:szCs w:val="32"/>
        </w:rPr>
        <w:t>有效激发市场主体活力和社会创造力，立足新发展阶段、贯彻新发展理念、构建新发展格局，围绕“六稳”、“六保”，加快转变行政职能，促进要</w:t>
      </w:r>
      <w:r w:rsidRPr="00301A5E">
        <w:rPr>
          <w:rFonts w:ascii="仿宋_GB2312" w:eastAsia="仿宋_GB2312" w:hint="eastAsia"/>
          <w:sz w:val="32"/>
          <w:szCs w:val="32"/>
        </w:rPr>
        <w:lastRenderedPageBreak/>
        <w:t>素资源高效配置，切实维护公平竞争，建设一流的卷烟营商环境，推进治理体系和治理能力现代化，推动</w:t>
      </w:r>
      <w:r>
        <w:rPr>
          <w:rFonts w:ascii="仿宋_GB2312" w:eastAsia="仿宋_GB2312" w:hint="eastAsia"/>
          <w:sz w:val="32"/>
          <w:szCs w:val="32"/>
        </w:rPr>
        <w:t>金普新区</w:t>
      </w:r>
      <w:r w:rsidRPr="00301A5E">
        <w:rPr>
          <w:rFonts w:ascii="仿宋_GB2312" w:eastAsia="仿宋_GB2312" w:hint="eastAsia"/>
          <w:sz w:val="32"/>
          <w:szCs w:val="32"/>
        </w:rPr>
        <w:t>卷烟市场持续健康发展。</w:t>
      </w:r>
    </w:p>
    <w:p w:rsidR="0089720B" w:rsidRPr="0089720B" w:rsidRDefault="0089720B" w:rsidP="0089720B">
      <w:pPr>
        <w:spacing w:line="360" w:lineRule="auto"/>
        <w:ind w:firstLineChars="200" w:firstLine="640"/>
        <w:jc w:val="left"/>
        <w:rPr>
          <w:rFonts w:ascii="仿宋_GB2312" w:eastAsia="仿宋_GB2312"/>
          <w:sz w:val="32"/>
          <w:szCs w:val="32"/>
        </w:rPr>
      </w:pPr>
      <w:r>
        <w:rPr>
          <w:rFonts w:ascii="仿宋_GB2312" w:eastAsia="仿宋_GB2312" w:hint="eastAsia"/>
          <w:sz w:val="32"/>
          <w:szCs w:val="32"/>
        </w:rPr>
        <w:t>近年来，烟草专卖行政主管部门在</w:t>
      </w:r>
      <w:r w:rsidRPr="0089720B">
        <w:rPr>
          <w:rFonts w:ascii="仿宋_GB2312" w:eastAsia="仿宋_GB2312" w:hint="eastAsia"/>
          <w:sz w:val="32"/>
          <w:szCs w:val="32"/>
        </w:rPr>
        <w:t>加大对违法违规行为的管理力度</w:t>
      </w:r>
      <w:r>
        <w:rPr>
          <w:rFonts w:ascii="仿宋_GB2312" w:eastAsia="仿宋_GB2312" w:hint="eastAsia"/>
          <w:sz w:val="32"/>
          <w:szCs w:val="32"/>
        </w:rPr>
        <w:t>的同时</w:t>
      </w:r>
      <w:r w:rsidRPr="0089720B">
        <w:rPr>
          <w:rFonts w:ascii="仿宋_GB2312" w:eastAsia="仿宋_GB2312" w:hint="eastAsia"/>
          <w:sz w:val="32"/>
          <w:szCs w:val="32"/>
        </w:rPr>
        <w:t>，加强</w:t>
      </w:r>
      <w:r>
        <w:rPr>
          <w:rFonts w:ascii="仿宋_GB2312" w:eastAsia="仿宋_GB2312" w:hint="eastAsia"/>
          <w:sz w:val="32"/>
          <w:szCs w:val="32"/>
        </w:rPr>
        <w:t>了对</w:t>
      </w:r>
      <w:r w:rsidRPr="0089720B">
        <w:rPr>
          <w:rFonts w:ascii="仿宋_GB2312" w:eastAsia="仿宋_GB2312" w:hint="eastAsia"/>
          <w:sz w:val="32"/>
          <w:szCs w:val="32"/>
        </w:rPr>
        <w:t>未成年人保护。今年全国人大常委会修订的新的《中华人民共和国未成年人保护法》即将生效，里面也要求进一步加强对未成年人的保护。今年大连市出台的《大连市控烟条例》，也提到要加强未成年人保护。新法的出台，要求我们必须修订合理布局，保护未成年人的权益。</w:t>
      </w:r>
    </w:p>
    <w:p w:rsidR="0089720B" w:rsidRDefault="0089720B" w:rsidP="0089720B">
      <w:pPr>
        <w:spacing w:line="360" w:lineRule="auto"/>
        <w:ind w:firstLineChars="200" w:firstLine="640"/>
        <w:rPr>
          <w:rFonts w:ascii="仿宋_GB2312" w:eastAsia="仿宋_GB2312"/>
          <w:sz w:val="32"/>
          <w:szCs w:val="32"/>
        </w:rPr>
      </w:pPr>
      <w:r>
        <w:rPr>
          <w:rFonts w:ascii="仿宋_GB2312" w:eastAsia="仿宋_GB2312" w:hint="eastAsia"/>
          <w:sz w:val="32"/>
          <w:szCs w:val="32"/>
        </w:rPr>
        <w:t>三、重点条款说明</w:t>
      </w:r>
    </w:p>
    <w:p w:rsidR="0089720B" w:rsidRPr="00170D2A" w:rsidRDefault="0089720B" w:rsidP="0089720B">
      <w:pPr>
        <w:spacing w:line="360" w:lineRule="auto"/>
        <w:ind w:firstLineChars="200" w:firstLine="640"/>
        <w:rPr>
          <w:rFonts w:ascii="仿宋_GB2312" w:eastAsia="仿宋_GB2312"/>
          <w:sz w:val="32"/>
          <w:szCs w:val="32"/>
        </w:rPr>
      </w:pPr>
      <w:r w:rsidRPr="00170D2A">
        <w:rPr>
          <w:rFonts w:ascii="仿宋_GB2312" w:eastAsia="仿宋_GB2312" w:hint="eastAsia"/>
          <w:sz w:val="32"/>
          <w:szCs w:val="32"/>
        </w:rPr>
        <w:t>（一）</w:t>
      </w:r>
      <w:r>
        <w:rPr>
          <w:rFonts w:ascii="仿宋_GB2312" w:eastAsia="仿宋_GB2312" w:hint="eastAsia"/>
          <w:sz w:val="32"/>
          <w:szCs w:val="32"/>
        </w:rPr>
        <w:t>新增条款</w:t>
      </w:r>
      <w:r w:rsidRPr="00170D2A">
        <w:rPr>
          <w:rFonts w:ascii="仿宋_GB2312" w:eastAsia="仿宋_GB2312" w:hint="eastAsia"/>
          <w:sz w:val="32"/>
          <w:szCs w:val="32"/>
        </w:rPr>
        <w:t>说明</w:t>
      </w:r>
    </w:p>
    <w:p w:rsidR="0089720B" w:rsidRPr="00BB6F5F" w:rsidRDefault="00AE0EA0" w:rsidP="00AE0EA0">
      <w:pPr>
        <w:widowControl/>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本</w:t>
      </w:r>
      <w:r w:rsidR="00BB6F5F" w:rsidRPr="00BB6F5F">
        <w:rPr>
          <w:rFonts w:ascii="仿宋_GB2312" w:eastAsia="仿宋_GB2312" w:hint="eastAsia"/>
          <w:sz w:val="32"/>
          <w:szCs w:val="32"/>
        </w:rPr>
        <w:t>《规定》中第九条第六款规定</w:t>
      </w:r>
      <w:r w:rsidR="008E292F">
        <w:rPr>
          <w:rFonts w:ascii="仿宋_GB2312" w:eastAsia="仿宋_GB2312" w:hint="eastAsia"/>
          <w:sz w:val="32"/>
          <w:szCs w:val="32"/>
        </w:rPr>
        <w:t>：“</w:t>
      </w:r>
      <w:r w:rsidR="00BB6F5F" w:rsidRPr="00BB6F5F">
        <w:rPr>
          <w:rFonts w:ascii="仿宋_GB2312" w:eastAsia="仿宋_GB2312" w:hint="eastAsia"/>
          <w:sz w:val="32"/>
          <w:szCs w:val="32"/>
        </w:rPr>
        <w:t>利用信息网络销售烟草制品的</w:t>
      </w:r>
      <w:r>
        <w:rPr>
          <w:rFonts w:ascii="仿宋_GB2312" w:eastAsia="仿宋_GB2312" w:hint="eastAsia"/>
          <w:sz w:val="32"/>
          <w:szCs w:val="32"/>
        </w:rPr>
        <w:t>，</w:t>
      </w:r>
      <w:r w:rsidRPr="00BB6F5F">
        <w:rPr>
          <w:rFonts w:ascii="仿宋_GB2312" w:eastAsia="仿宋_GB2312" w:hint="eastAsia"/>
          <w:sz w:val="32"/>
          <w:szCs w:val="32"/>
        </w:rPr>
        <w:t>不予设置零售点</w:t>
      </w:r>
      <w:r w:rsidR="00BB6F5F" w:rsidRPr="00BB6F5F">
        <w:rPr>
          <w:rFonts w:ascii="仿宋_GB2312" w:eastAsia="仿宋_GB2312" w:hint="eastAsia"/>
          <w:sz w:val="32"/>
          <w:szCs w:val="32"/>
        </w:rPr>
        <w:t>。</w:t>
      </w:r>
      <w:r w:rsidR="008E292F">
        <w:rPr>
          <w:rFonts w:ascii="仿宋_GB2312" w:eastAsia="仿宋_GB2312" w:hint="eastAsia"/>
          <w:sz w:val="32"/>
          <w:szCs w:val="32"/>
        </w:rPr>
        <w:t>”</w:t>
      </w:r>
      <w:r w:rsidR="00BB6F5F">
        <w:rPr>
          <w:rFonts w:ascii="仿宋_GB2312" w:eastAsia="仿宋_GB2312" w:hint="eastAsia"/>
          <w:sz w:val="32"/>
          <w:szCs w:val="32"/>
        </w:rPr>
        <w:t>增加条款是</w:t>
      </w:r>
      <w:r w:rsidR="0089720B" w:rsidRPr="00BB6F5F">
        <w:rPr>
          <w:rFonts w:ascii="仿宋_GB2312" w:eastAsia="仿宋_GB2312" w:hint="eastAsia"/>
          <w:sz w:val="32"/>
          <w:szCs w:val="32"/>
        </w:rPr>
        <w:t>基于《烟草专卖许可证管理办法》第四十条第二款“除了取得烟草专卖生产企业许可证或者烟草专卖批发企业许可证的企业依法销售烟草专卖品外，任何公民、法人或者其他组织不得通过信息网络销售烟草专卖品。”。</w:t>
      </w:r>
      <w:r w:rsidR="0089720B" w:rsidRPr="00BB6F5F">
        <w:rPr>
          <w:rFonts w:ascii="仿宋_GB2312" w:eastAsia="仿宋_GB2312"/>
          <w:sz w:val="32"/>
          <w:szCs w:val="32"/>
        </w:rPr>
        <w:t>和</w:t>
      </w:r>
      <w:r w:rsidR="0089720B" w:rsidRPr="00BB6F5F">
        <w:rPr>
          <w:rFonts w:ascii="仿宋_GB2312" w:eastAsia="仿宋_GB2312" w:hint="eastAsia"/>
          <w:sz w:val="32"/>
          <w:szCs w:val="32"/>
        </w:rPr>
        <w:t>《烟草专卖许可证管理办法实施细则》第五十一条第二款“除了取得烟草专卖生产企业许可证或者烟草专卖批发企业许可证的企业依法销售烟草专卖品外，任</w:t>
      </w:r>
      <w:r w:rsidR="003412DC">
        <w:rPr>
          <w:rFonts w:ascii="仿宋_GB2312" w:eastAsia="仿宋_GB2312" w:hint="eastAsia"/>
          <w:sz w:val="32"/>
          <w:szCs w:val="32"/>
        </w:rPr>
        <w:t>何公民、法人或者其他组织不得通过信息网络销</w:t>
      </w:r>
      <w:r w:rsidR="003412DC">
        <w:rPr>
          <w:rFonts w:ascii="仿宋_GB2312" w:eastAsia="仿宋_GB2312" w:hint="eastAsia"/>
          <w:sz w:val="32"/>
          <w:szCs w:val="32"/>
        </w:rPr>
        <w:lastRenderedPageBreak/>
        <w:t>售烟草专卖品。”</w:t>
      </w:r>
      <w:r w:rsidR="008E292F">
        <w:rPr>
          <w:rFonts w:ascii="仿宋_GB2312" w:eastAsia="仿宋_GB2312" w:hint="eastAsia"/>
          <w:sz w:val="32"/>
          <w:szCs w:val="32"/>
        </w:rPr>
        <w:t>。该条款主要对零售户禁止在互联网和微信群、朋友圈等网络平台售卖卷烟作出规定。</w:t>
      </w:r>
    </w:p>
    <w:p w:rsidR="00BB6F5F" w:rsidRPr="00170D2A" w:rsidRDefault="00BB6F5F" w:rsidP="00BB6F5F">
      <w:pPr>
        <w:widowControl/>
        <w:spacing w:line="360" w:lineRule="auto"/>
        <w:ind w:firstLine="643"/>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（二）未成年人保护条款说明</w:t>
      </w:r>
    </w:p>
    <w:p w:rsidR="00BB6F5F" w:rsidRPr="005D34FC" w:rsidRDefault="00BB6F5F" w:rsidP="00BB6F5F">
      <w:pPr>
        <w:spacing w:line="360" w:lineRule="auto"/>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《中华人民共和国烟草专卖法》第五条第二款规定，禁止中小学生吸烟。</w:t>
      </w:r>
      <w:r w:rsidRPr="00BB6F5F">
        <w:rPr>
          <w:rFonts w:ascii="仿宋_GB2312" w:eastAsia="仿宋_GB2312" w:hint="eastAsia"/>
          <w:sz w:val="32"/>
          <w:szCs w:val="32"/>
        </w:rPr>
        <w:t>《中华</w:t>
      </w:r>
      <w:r w:rsidRPr="00BB6F5F">
        <w:rPr>
          <w:rFonts w:ascii="仿宋_GB2312" w:eastAsia="仿宋_GB2312"/>
          <w:sz w:val="32"/>
          <w:szCs w:val="32"/>
        </w:rPr>
        <w:t>人民共和国未成年人</w:t>
      </w:r>
      <w:r w:rsidRPr="00BB6F5F">
        <w:rPr>
          <w:rFonts w:ascii="仿宋_GB2312" w:eastAsia="仿宋_GB2312" w:hAnsi="宋体" w:cs="宋体"/>
          <w:kern w:val="0"/>
          <w:sz w:val="32"/>
          <w:szCs w:val="32"/>
        </w:rPr>
        <w:t>保护法</w:t>
      </w:r>
      <w:r w:rsidRPr="00BB6F5F">
        <w:rPr>
          <w:rFonts w:ascii="仿宋_GB2312" w:eastAsia="仿宋_GB2312" w:hAnsi="宋体" w:cs="宋体" w:hint="eastAsia"/>
          <w:kern w:val="0"/>
          <w:sz w:val="32"/>
          <w:szCs w:val="32"/>
        </w:rPr>
        <w:t>》第五十九条“学校、幼儿园周边不得设置烟、酒、彩票销售网点</w:t>
      </w:r>
      <w:r>
        <w:rPr>
          <w:rFonts w:ascii="仿宋_GB2312" w:eastAsia="仿宋_GB2312" w:hint="eastAsia"/>
          <w:sz w:val="32"/>
          <w:szCs w:val="32"/>
        </w:rPr>
        <w:t>。”</w:t>
      </w:r>
      <w:r>
        <w:rPr>
          <w:rFonts w:ascii="仿宋_GB2312" w:eastAsia="仿宋_GB2312" w:hAnsi="宋体" w:cs="宋体" w:hint="eastAsia"/>
          <w:kern w:val="0"/>
          <w:sz w:val="32"/>
          <w:szCs w:val="32"/>
        </w:rPr>
        <w:t>《烟草专卖许可证管理办法》第二十条第二项规定，中、小学校周围不予发放烟草专卖零售许可证。</w:t>
      </w:r>
      <w:r w:rsidRPr="00BB6F5F">
        <w:rPr>
          <w:rFonts w:ascii="仿宋_GB2312" w:eastAsia="仿宋_GB2312" w:hint="eastAsia"/>
          <w:sz w:val="32"/>
          <w:szCs w:val="32"/>
        </w:rPr>
        <w:t>《烟草专卖许可证管理办法实施细则》第十七条“烟草专卖局在制定烟草制品零售点合理布局规划时，经营场所的安全要求和中小学、幼儿园周围的限制规定等不得放宽。”</w:t>
      </w:r>
      <w:r>
        <w:rPr>
          <w:rFonts w:ascii="仿宋_GB2312" w:eastAsia="仿宋_GB2312" w:hint="eastAsia"/>
          <w:sz w:val="32"/>
          <w:szCs w:val="32"/>
        </w:rPr>
        <w:t>经过市场调查研究，本</w:t>
      </w:r>
      <w:r w:rsidRPr="001B3EEC">
        <w:rPr>
          <w:rFonts w:ascii="仿宋_GB2312" w:eastAsia="仿宋_GB2312" w:hAnsi="宋体" w:cs="宋体" w:hint="eastAsia"/>
          <w:kern w:val="0"/>
          <w:sz w:val="32"/>
          <w:szCs w:val="32"/>
        </w:rPr>
        <w:t>《规定》</w:t>
      </w:r>
      <w:r>
        <w:rPr>
          <w:rFonts w:ascii="仿宋_GB2312" w:eastAsia="仿宋_GB2312" w:hAnsi="宋体" w:cs="宋体" w:hint="eastAsia"/>
          <w:kern w:val="0"/>
          <w:sz w:val="32"/>
          <w:szCs w:val="32"/>
        </w:rPr>
        <w:t>第九条第</w:t>
      </w:r>
      <w:r w:rsidR="00AE0EA0">
        <w:rPr>
          <w:rFonts w:ascii="仿宋_GB2312" w:eastAsia="仿宋_GB2312" w:hAnsi="宋体" w:cs="宋体" w:hint="eastAsia"/>
          <w:kern w:val="0"/>
          <w:sz w:val="32"/>
          <w:szCs w:val="32"/>
        </w:rPr>
        <w:t>七</w:t>
      </w:r>
      <w:r>
        <w:rPr>
          <w:rFonts w:ascii="仿宋_GB2312" w:eastAsia="仿宋_GB2312" w:hAnsi="宋体" w:cs="宋体" w:hint="eastAsia"/>
          <w:kern w:val="0"/>
          <w:sz w:val="32"/>
          <w:szCs w:val="32"/>
        </w:rPr>
        <w:t>款规定</w:t>
      </w:r>
      <w:r w:rsidRPr="001B3EEC">
        <w:rPr>
          <w:rFonts w:ascii="仿宋_GB2312" w:eastAsia="仿宋_GB2312" w:hAnsi="宋体" w:cs="宋体" w:hint="eastAsia"/>
          <w:kern w:val="0"/>
          <w:sz w:val="32"/>
          <w:szCs w:val="32"/>
        </w:rPr>
        <w:t>，</w:t>
      </w:r>
      <w:r w:rsidR="00AE0EA0" w:rsidRPr="008E6834">
        <w:rPr>
          <w:rFonts w:ascii="仿宋_GB2312" w:eastAsia="仿宋_GB2312" w:hAnsi="微软雅黑" w:cs="宋体" w:hint="eastAsia"/>
          <w:color w:val="333333"/>
          <w:kern w:val="0"/>
          <w:sz w:val="32"/>
          <w:szCs w:val="32"/>
        </w:rPr>
        <w:t>经营场所位于中小学、幼儿园内部及进出通道口向外延伸100米以内的</w:t>
      </w:r>
      <w:r w:rsidR="00AE0EA0">
        <w:rPr>
          <w:rFonts w:ascii="仿宋_GB2312" w:eastAsia="仿宋_GB2312" w:hAnsi="微软雅黑" w:cs="宋体" w:hint="eastAsia"/>
          <w:color w:val="333333"/>
          <w:kern w:val="0"/>
          <w:sz w:val="32"/>
          <w:szCs w:val="32"/>
        </w:rPr>
        <w:t>，</w:t>
      </w:r>
      <w:r w:rsidRPr="00E23005">
        <w:rPr>
          <w:rFonts w:ascii="仿宋_GB2312" w:eastAsia="仿宋_GB2312" w:hAnsi="宋体" w:cs="宋体" w:hint="eastAsia"/>
          <w:kern w:val="0"/>
          <w:sz w:val="32"/>
          <w:szCs w:val="32"/>
        </w:rPr>
        <w:t>不予设置零售点</w:t>
      </w:r>
      <w:r>
        <w:rPr>
          <w:rFonts w:ascii="仿宋_GB2312" w:eastAsia="仿宋_GB2312" w:hAnsi="宋体" w:cs="宋体" w:hint="eastAsia"/>
          <w:kern w:val="0"/>
          <w:sz w:val="32"/>
          <w:szCs w:val="32"/>
        </w:rPr>
        <w:t>。第十</w:t>
      </w:r>
      <w:r w:rsidR="00AE0EA0">
        <w:rPr>
          <w:rFonts w:ascii="仿宋_GB2312" w:eastAsia="仿宋_GB2312" w:hAnsi="宋体" w:cs="宋体" w:hint="eastAsia"/>
          <w:kern w:val="0"/>
          <w:sz w:val="32"/>
          <w:szCs w:val="32"/>
        </w:rPr>
        <w:t>六</w:t>
      </w:r>
      <w:r>
        <w:rPr>
          <w:rFonts w:ascii="仿宋_GB2312" w:eastAsia="仿宋_GB2312" w:hAnsi="宋体" w:cs="宋体" w:hint="eastAsia"/>
          <w:kern w:val="0"/>
          <w:sz w:val="32"/>
          <w:szCs w:val="32"/>
        </w:rPr>
        <w:t>条规定：“</w:t>
      </w:r>
      <w:r w:rsidR="00AE0EA0" w:rsidRPr="008E6834">
        <w:rPr>
          <w:rFonts w:ascii="仿宋_GB2312" w:eastAsia="仿宋_GB2312" w:hAnsi="Verdana" w:cs="宋体" w:hint="eastAsia"/>
          <w:kern w:val="0"/>
          <w:sz w:val="32"/>
          <w:szCs w:val="32"/>
        </w:rPr>
        <w:t>本标准中的距离，应当从申请的经营店铺出入门口中央到最近零售点的店铺出入门口中央，沿着道路交通安全法规规定的行人所走的道路进行测量。如果有多个进出通道口，以相邻最近的两个出入口为准</w:t>
      </w:r>
      <w:r w:rsidRPr="00E23005">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”通过此规定突出对未成年人的保护。</w:t>
      </w:r>
    </w:p>
    <w:p w:rsidR="0089720B" w:rsidRPr="0089720B" w:rsidRDefault="00AE0EA0" w:rsidP="00C36A67">
      <w:pPr>
        <w:spacing w:line="360" w:lineRule="auto"/>
        <w:ind w:firstLineChars="200" w:firstLine="640"/>
        <w:jc w:val="left"/>
        <w:rPr>
          <w:rFonts w:ascii="仿宋_GB2312" w:eastAsia="仿宋_GB2312" w:hAnsi="Calibri" w:cs="Times New Roman"/>
          <w:sz w:val="32"/>
          <w:szCs w:val="32"/>
        </w:rPr>
      </w:pPr>
      <w:r>
        <w:rPr>
          <w:rFonts w:ascii="仿宋_GB2312" w:eastAsia="仿宋_GB2312" w:hAnsi="Calibri" w:cs="Times New Roman" w:hint="eastAsia"/>
          <w:sz w:val="32"/>
          <w:szCs w:val="32"/>
        </w:rPr>
        <w:t>（三）特殊照顾条款说明</w:t>
      </w:r>
    </w:p>
    <w:p w:rsidR="00AE0EA0" w:rsidRPr="00AE0EA0" w:rsidRDefault="00AE0EA0" w:rsidP="00AE0EA0">
      <w:pPr>
        <w:widowControl/>
        <w:shd w:val="clear" w:color="auto" w:fill="FFFFFF"/>
        <w:spacing w:line="360" w:lineRule="auto"/>
        <w:ind w:firstLineChars="200" w:firstLine="640"/>
        <w:rPr>
          <w:rFonts w:ascii="仿宋_GB2312" w:eastAsia="仿宋_GB2312" w:hAnsi="微软雅黑" w:cs="宋体"/>
          <w:color w:val="333333"/>
          <w:kern w:val="0"/>
          <w:sz w:val="32"/>
          <w:szCs w:val="32"/>
        </w:rPr>
      </w:pPr>
      <w:r w:rsidRPr="00AE0EA0">
        <w:rPr>
          <w:rFonts w:ascii="仿宋_GB2312" w:eastAsia="仿宋_GB2312" w:hAnsi="微软雅黑" w:cs="宋体" w:hint="eastAsia"/>
          <w:color w:val="333333"/>
          <w:kern w:val="0"/>
          <w:sz w:val="32"/>
          <w:szCs w:val="32"/>
        </w:rPr>
        <w:t>本《规定》中第十二条</w:t>
      </w:r>
      <w:r>
        <w:rPr>
          <w:rFonts w:ascii="仿宋_GB2312" w:eastAsia="仿宋_GB2312" w:hAnsi="微软雅黑" w:cs="宋体" w:hint="eastAsia"/>
          <w:color w:val="333333"/>
          <w:kern w:val="0"/>
          <w:sz w:val="32"/>
          <w:szCs w:val="32"/>
        </w:rPr>
        <w:t>中明确表示</w:t>
      </w:r>
      <w:r w:rsidRPr="008E6834">
        <w:rPr>
          <w:rFonts w:ascii="仿宋_GB2312" w:eastAsia="仿宋_GB2312" w:hAnsi="微软雅黑" w:cs="宋体" w:hint="eastAsia"/>
          <w:color w:val="333333"/>
          <w:kern w:val="0"/>
          <w:sz w:val="32"/>
          <w:szCs w:val="32"/>
        </w:rPr>
        <w:t>本规定</w:t>
      </w:r>
      <w:r w:rsidRPr="008E6834">
        <w:rPr>
          <w:rFonts w:ascii="仿宋_GB2312" w:eastAsia="仿宋_GB2312" w:hAnsi="微软雅黑" w:cs="宋体"/>
          <w:color w:val="333333"/>
          <w:kern w:val="0"/>
          <w:sz w:val="32"/>
          <w:szCs w:val="32"/>
        </w:rPr>
        <w:t>出台后,</w:t>
      </w:r>
      <w:r w:rsidRPr="008E6834">
        <w:rPr>
          <w:rFonts w:ascii="仿宋_GB2312" w:eastAsia="仿宋_GB2312" w:hAnsi="微软雅黑" w:cs="宋体" w:hint="eastAsia"/>
          <w:color w:val="333333"/>
          <w:kern w:val="0"/>
          <w:sz w:val="32"/>
          <w:szCs w:val="32"/>
        </w:rPr>
        <w:t>因</w:t>
      </w:r>
      <w:r w:rsidRPr="008E6834">
        <w:rPr>
          <w:rFonts w:ascii="仿宋_GB2312" w:eastAsia="仿宋_GB2312" w:hAnsi="微软雅黑" w:cs="宋体"/>
          <w:color w:val="333333"/>
          <w:kern w:val="0"/>
          <w:sz w:val="32"/>
          <w:szCs w:val="32"/>
        </w:rPr>
        <w:t>经营地址</w:t>
      </w:r>
      <w:r w:rsidRPr="008E6834">
        <w:rPr>
          <w:rFonts w:ascii="仿宋_GB2312" w:eastAsia="仿宋_GB2312" w:hAnsi="微软雅黑" w:cs="宋体" w:hint="eastAsia"/>
          <w:color w:val="333333"/>
          <w:kern w:val="0"/>
          <w:sz w:val="32"/>
          <w:szCs w:val="32"/>
        </w:rPr>
        <w:t>位于中小学</w:t>
      </w:r>
      <w:r w:rsidRPr="008E6834">
        <w:rPr>
          <w:rFonts w:ascii="仿宋_GB2312" w:eastAsia="仿宋_GB2312" w:hAnsi="微软雅黑" w:cs="宋体"/>
          <w:color w:val="333333"/>
          <w:kern w:val="0"/>
          <w:sz w:val="32"/>
          <w:szCs w:val="32"/>
        </w:rPr>
        <w:t>、幼儿园进出口通道口向外延伸</w:t>
      </w:r>
      <w:r w:rsidRPr="008E6834">
        <w:rPr>
          <w:rFonts w:ascii="仿宋_GB2312" w:eastAsia="仿宋_GB2312" w:hAnsi="微软雅黑" w:cs="宋体" w:hint="eastAsia"/>
          <w:color w:val="333333"/>
          <w:kern w:val="0"/>
          <w:sz w:val="32"/>
          <w:szCs w:val="32"/>
        </w:rPr>
        <w:t>100米</w:t>
      </w:r>
      <w:r w:rsidRPr="008E6834">
        <w:rPr>
          <w:rFonts w:ascii="仿宋_GB2312" w:eastAsia="仿宋_GB2312" w:hAnsi="微软雅黑" w:cs="宋体"/>
          <w:color w:val="333333"/>
          <w:kern w:val="0"/>
          <w:sz w:val="32"/>
          <w:szCs w:val="32"/>
        </w:rPr>
        <w:t>以内，无法继续在</w:t>
      </w:r>
      <w:r w:rsidRPr="008E6834">
        <w:rPr>
          <w:rFonts w:ascii="仿宋_GB2312" w:eastAsia="仿宋_GB2312" w:hAnsi="微软雅黑" w:cs="宋体" w:hint="eastAsia"/>
          <w:color w:val="333333"/>
          <w:kern w:val="0"/>
          <w:sz w:val="32"/>
          <w:szCs w:val="32"/>
        </w:rPr>
        <w:t>核定</w:t>
      </w:r>
      <w:r w:rsidRPr="008E6834">
        <w:rPr>
          <w:rFonts w:ascii="仿宋_GB2312" w:eastAsia="仿宋_GB2312" w:hAnsi="微软雅黑" w:cs="宋体"/>
          <w:color w:val="333333"/>
          <w:kern w:val="0"/>
          <w:sz w:val="32"/>
          <w:szCs w:val="32"/>
        </w:rPr>
        <w:t>经营地址经营</w:t>
      </w:r>
      <w:r w:rsidRPr="008E6834">
        <w:rPr>
          <w:rFonts w:ascii="仿宋_GB2312" w:eastAsia="仿宋_GB2312" w:hAnsi="微软雅黑" w:cs="宋体" w:hint="eastAsia"/>
          <w:color w:val="333333"/>
          <w:kern w:val="0"/>
          <w:sz w:val="32"/>
          <w:szCs w:val="32"/>
        </w:rPr>
        <w:t>的</w:t>
      </w:r>
      <w:r w:rsidRPr="008E6834">
        <w:rPr>
          <w:rFonts w:ascii="仿宋_GB2312" w:eastAsia="仿宋_GB2312" w:hAnsi="微软雅黑" w:cs="宋体"/>
          <w:color w:val="333333"/>
          <w:kern w:val="0"/>
          <w:sz w:val="32"/>
          <w:szCs w:val="32"/>
        </w:rPr>
        <w:t>，可以</w:t>
      </w:r>
      <w:r w:rsidRPr="008E6834">
        <w:rPr>
          <w:rFonts w:ascii="仿宋_GB2312" w:eastAsia="仿宋_GB2312" w:hAnsi="微软雅黑" w:cs="宋体" w:hint="eastAsia"/>
          <w:color w:val="333333"/>
          <w:kern w:val="0"/>
          <w:sz w:val="32"/>
          <w:szCs w:val="32"/>
        </w:rPr>
        <w:t>按照本规定第十</w:t>
      </w:r>
      <w:r w:rsidRPr="008E6834">
        <w:rPr>
          <w:rFonts w:ascii="仿宋_GB2312" w:eastAsia="仿宋_GB2312" w:hAnsi="微软雅黑" w:cs="宋体" w:hint="eastAsia"/>
          <w:color w:val="333333"/>
          <w:kern w:val="0"/>
          <w:sz w:val="32"/>
          <w:szCs w:val="32"/>
        </w:rPr>
        <w:lastRenderedPageBreak/>
        <w:t>一条第一款</w:t>
      </w:r>
      <w:r w:rsidRPr="008E6834">
        <w:rPr>
          <w:rFonts w:ascii="仿宋_GB2312" w:eastAsia="仿宋_GB2312" w:hAnsi="微软雅黑" w:cs="宋体"/>
          <w:color w:val="333333"/>
          <w:kern w:val="0"/>
          <w:sz w:val="32"/>
          <w:szCs w:val="32"/>
        </w:rPr>
        <w:t>第二项规定</w:t>
      </w:r>
      <w:r w:rsidRPr="008E6834">
        <w:rPr>
          <w:rFonts w:ascii="仿宋_GB2312" w:eastAsia="仿宋_GB2312" w:hAnsi="微软雅黑" w:cs="宋体" w:hint="eastAsia"/>
          <w:color w:val="333333"/>
          <w:kern w:val="0"/>
          <w:sz w:val="32"/>
          <w:szCs w:val="32"/>
        </w:rPr>
        <w:t>申请</w:t>
      </w:r>
      <w:r w:rsidRPr="008E6834">
        <w:rPr>
          <w:rFonts w:ascii="仿宋_GB2312" w:eastAsia="仿宋_GB2312" w:hAnsi="微软雅黑" w:cs="宋体"/>
          <w:color w:val="333333"/>
          <w:kern w:val="0"/>
          <w:sz w:val="32"/>
          <w:szCs w:val="32"/>
        </w:rPr>
        <w:t>变更</w:t>
      </w:r>
      <w:r w:rsidRPr="008E6834">
        <w:rPr>
          <w:rFonts w:ascii="仿宋_GB2312" w:eastAsia="仿宋_GB2312" w:hAnsi="微软雅黑" w:cs="宋体" w:hint="eastAsia"/>
          <w:color w:val="333333"/>
          <w:kern w:val="0"/>
          <w:sz w:val="32"/>
          <w:szCs w:val="32"/>
        </w:rPr>
        <w:t>到</w:t>
      </w:r>
      <w:r w:rsidRPr="008E6834">
        <w:rPr>
          <w:rFonts w:ascii="仿宋_GB2312" w:eastAsia="仿宋_GB2312" w:hAnsi="微软雅黑" w:cs="宋体"/>
          <w:color w:val="333333"/>
          <w:kern w:val="0"/>
          <w:sz w:val="32"/>
          <w:szCs w:val="32"/>
        </w:rPr>
        <w:t>其他地址经营。</w:t>
      </w:r>
      <w:r>
        <w:rPr>
          <w:rFonts w:ascii="仿宋_GB2312" w:eastAsia="仿宋_GB2312" w:hAnsi="微软雅黑" w:cs="宋体" w:hint="eastAsia"/>
          <w:color w:val="333333"/>
          <w:kern w:val="0"/>
          <w:sz w:val="32"/>
          <w:szCs w:val="32"/>
        </w:rPr>
        <w:t>该条款</w:t>
      </w:r>
      <w:r w:rsidRPr="00AE0EA0">
        <w:rPr>
          <w:rFonts w:ascii="仿宋_GB2312" w:eastAsia="仿宋_GB2312" w:hAnsi="微软雅黑" w:cs="宋体" w:hint="eastAsia"/>
          <w:color w:val="333333"/>
          <w:kern w:val="0"/>
          <w:sz w:val="32"/>
          <w:szCs w:val="32"/>
        </w:rPr>
        <w:t>按照全面落实保护未成年人的各项法律规定，合理布局在中小学</w:t>
      </w:r>
      <w:r w:rsidRPr="00AE0EA0">
        <w:rPr>
          <w:rFonts w:ascii="仿宋_GB2312" w:eastAsia="仿宋_GB2312" w:hAnsi="微软雅黑" w:cs="宋体"/>
          <w:color w:val="333333"/>
          <w:kern w:val="0"/>
          <w:sz w:val="32"/>
          <w:szCs w:val="32"/>
        </w:rPr>
        <w:t>、幼儿园</w:t>
      </w:r>
      <w:r w:rsidRPr="00AE0EA0">
        <w:rPr>
          <w:rFonts w:ascii="仿宋_GB2312" w:eastAsia="仿宋_GB2312" w:hAnsi="微软雅黑" w:cs="宋体" w:hint="eastAsia"/>
          <w:color w:val="333333"/>
          <w:kern w:val="0"/>
          <w:sz w:val="32"/>
          <w:szCs w:val="32"/>
        </w:rPr>
        <w:t>周围作了严格的规定不允许新办、延续，但考虑到一些零售户已经持有卷烟零售许可证，对于主动配合保护未成年人的零售客户可以按照第十一条第一款</w:t>
      </w:r>
      <w:r w:rsidRPr="00AE0EA0">
        <w:rPr>
          <w:rFonts w:ascii="仿宋_GB2312" w:eastAsia="仿宋_GB2312" w:hAnsi="微软雅黑" w:cs="宋体"/>
          <w:color w:val="333333"/>
          <w:kern w:val="0"/>
          <w:sz w:val="32"/>
          <w:szCs w:val="32"/>
        </w:rPr>
        <w:t>第二项</w:t>
      </w:r>
      <w:r w:rsidRPr="00AE0EA0">
        <w:rPr>
          <w:rFonts w:ascii="仿宋_GB2312" w:eastAsia="仿宋_GB2312" w:hAnsi="微软雅黑" w:cs="宋体" w:hint="eastAsia"/>
          <w:color w:val="333333"/>
          <w:kern w:val="0"/>
          <w:sz w:val="32"/>
          <w:szCs w:val="32"/>
        </w:rPr>
        <w:t>规定，申请变更到原发证机关辖区内其他地址经营，这种情形给予适当的间距放宽。</w:t>
      </w:r>
      <w:r w:rsidR="008E292F">
        <w:rPr>
          <w:rFonts w:ascii="仿宋_GB2312" w:eastAsia="仿宋_GB2312" w:hAnsi="微软雅黑" w:cs="宋体" w:hint="eastAsia"/>
          <w:color w:val="333333"/>
          <w:kern w:val="0"/>
          <w:sz w:val="32"/>
          <w:szCs w:val="32"/>
        </w:rPr>
        <w:t>该条款既</w:t>
      </w:r>
      <w:r w:rsidR="00CE020E">
        <w:rPr>
          <w:rFonts w:ascii="仿宋_GB2312" w:eastAsia="仿宋_GB2312" w:hAnsi="微软雅黑" w:cs="宋体" w:hint="eastAsia"/>
          <w:color w:val="333333"/>
          <w:kern w:val="0"/>
          <w:sz w:val="32"/>
          <w:szCs w:val="32"/>
        </w:rPr>
        <w:t>有利于引导已经持有烟草零售许可证的客户远离中小学,</w:t>
      </w:r>
      <w:r w:rsidR="008E292F">
        <w:rPr>
          <w:rFonts w:ascii="仿宋_GB2312" w:eastAsia="仿宋_GB2312" w:hAnsi="微软雅黑" w:cs="宋体" w:hint="eastAsia"/>
          <w:color w:val="333333"/>
          <w:kern w:val="0"/>
          <w:sz w:val="32"/>
          <w:szCs w:val="32"/>
        </w:rPr>
        <w:t>同时最大限度减少零售户利益受损</w:t>
      </w:r>
      <w:r w:rsidR="00CE020E">
        <w:rPr>
          <w:rFonts w:ascii="仿宋_GB2312" w:eastAsia="仿宋_GB2312" w:hAnsi="微软雅黑" w:cs="宋体" w:hint="eastAsia"/>
          <w:color w:val="333333"/>
          <w:kern w:val="0"/>
          <w:sz w:val="32"/>
          <w:szCs w:val="32"/>
        </w:rPr>
        <w:t>。</w:t>
      </w:r>
    </w:p>
    <w:p w:rsidR="00AE0EA0" w:rsidRPr="00AE0EA0" w:rsidRDefault="00AE0EA0" w:rsidP="00AE0EA0">
      <w:pPr>
        <w:widowControl/>
        <w:shd w:val="clear" w:color="auto" w:fill="FFFFFF"/>
        <w:spacing w:line="360" w:lineRule="auto"/>
        <w:ind w:firstLineChars="200" w:firstLine="640"/>
        <w:rPr>
          <w:rFonts w:ascii="仿宋_GB2312" w:eastAsia="仿宋_GB2312" w:hAnsi="微软雅黑" w:cs="宋体"/>
          <w:color w:val="333333"/>
          <w:kern w:val="0"/>
          <w:sz w:val="32"/>
          <w:szCs w:val="32"/>
        </w:rPr>
      </w:pPr>
    </w:p>
    <w:p w:rsidR="000651D2" w:rsidRPr="00AE0EA0" w:rsidRDefault="000651D2"/>
    <w:sectPr w:rsidR="000651D2" w:rsidRPr="00AE0EA0" w:rsidSect="006B524F">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1606" w:rsidRDefault="004F1606">
      <w:r>
        <w:separator/>
      </w:r>
    </w:p>
  </w:endnote>
  <w:endnote w:type="continuationSeparator" w:id="1">
    <w:p w:rsidR="004F1606" w:rsidRDefault="004F160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394381"/>
      <w:docPartObj>
        <w:docPartGallery w:val="Page Numbers (Bottom of Page)"/>
        <w:docPartUnique/>
      </w:docPartObj>
    </w:sdtPr>
    <w:sdtContent>
      <w:p w:rsidR="006D3A98" w:rsidRDefault="008E53C2">
        <w:pPr>
          <w:pStyle w:val="a3"/>
          <w:jc w:val="center"/>
        </w:pPr>
        <w:r>
          <w:fldChar w:fldCharType="begin"/>
        </w:r>
        <w:r w:rsidR="0072253F">
          <w:instrText>PAGE   \* MERGEFORMAT</w:instrText>
        </w:r>
        <w:r>
          <w:fldChar w:fldCharType="separate"/>
        </w:r>
        <w:r w:rsidR="008E292F" w:rsidRPr="008E292F">
          <w:rPr>
            <w:noProof/>
            <w:lang w:val="zh-CN"/>
          </w:rPr>
          <w:t>11</w:t>
        </w:r>
        <w:r>
          <w:fldChar w:fldCharType="end"/>
        </w:r>
      </w:p>
    </w:sdtContent>
  </w:sdt>
  <w:p w:rsidR="006D3A98" w:rsidRDefault="004F160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1606" w:rsidRDefault="004F1606">
      <w:r>
        <w:separator/>
      </w:r>
    </w:p>
  </w:footnote>
  <w:footnote w:type="continuationSeparator" w:id="1">
    <w:p w:rsidR="004F1606" w:rsidRDefault="004F16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253F"/>
    <w:rsid w:val="0000255F"/>
    <w:rsid w:val="000261B7"/>
    <w:rsid w:val="000651D2"/>
    <w:rsid w:val="0009472D"/>
    <w:rsid w:val="000D1BD5"/>
    <w:rsid w:val="000E3283"/>
    <w:rsid w:val="00136A4D"/>
    <w:rsid w:val="0014600F"/>
    <w:rsid w:val="001660CF"/>
    <w:rsid w:val="0017452D"/>
    <w:rsid w:val="001D43F2"/>
    <w:rsid w:val="00215B4D"/>
    <w:rsid w:val="00235F5C"/>
    <w:rsid w:val="0023611D"/>
    <w:rsid w:val="00264B41"/>
    <w:rsid w:val="00292657"/>
    <w:rsid w:val="002967CC"/>
    <w:rsid w:val="002F0299"/>
    <w:rsid w:val="00301A5E"/>
    <w:rsid w:val="003412DC"/>
    <w:rsid w:val="003C3E54"/>
    <w:rsid w:val="003D39B5"/>
    <w:rsid w:val="00475F49"/>
    <w:rsid w:val="004F04AE"/>
    <w:rsid w:val="004F1274"/>
    <w:rsid w:val="004F1606"/>
    <w:rsid w:val="005124BF"/>
    <w:rsid w:val="005D258A"/>
    <w:rsid w:val="006659D6"/>
    <w:rsid w:val="006E3888"/>
    <w:rsid w:val="006F7703"/>
    <w:rsid w:val="0072253F"/>
    <w:rsid w:val="007617AA"/>
    <w:rsid w:val="007A30B2"/>
    <w:rsid w:val="0081227C"/>
    <w:rsid w:val="008658DB"/>
    <w:rsid w:val="008962C9"/>
    <w:rsid w:val="0089720B"/>
    <w:rsid w:val="008A4910"/>
    <w:rsid w:val="008E0225"/>
    <w:rsid w:val="008E292F"/>
    <w:rsid w:val="008E53C2"/>
    <w:rsid w:val="008F1B5C"/>
    <w:rsid w:val="00A14C03"/>
    <w:rsid w:val="00A409D5"/>
    <w:rsid w:val="00AC6F95"/>
    <w:rsid w:val="00AE0EA0"/>
    <w:rsid w:val="00AE5E58"/>
    <w:rsid w:val="00B17ACB"/>
    <w:rsid w:val="00B3137A"/>
    <w:rsid w:val="00B82CBA"/>
    <w:rsid w:val="00BB6F5F"/>
    <w:rsid w:val="00BE19DE"/>
    <w:rsid w:val="00C36A67"/>
    <w:rsid w:val="00CD120E"/>
    <w:rsid w:val="00CE020E"/>
    <w:rsid w:val="00D24BA5"/>
    <w:rsid w:val="00D33E1D"/>
    <w:rsid w:val="00D604DC"/>
    <w:rsid w:val="00D72FEF"/>
    <w:rsid w:val="00E2398D"/>
    <w:rsid w:val="00EE7A90"/>
    <w:rsid w:val="00F13BE7"/>
    <w:rsid w:val="00FC77E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9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2253F"/>
    <w:pPr>
      <w:tabs>
        <w:tab w:val="center" w:pos="4153"/>
        <w:tab w:val="right" w:pos="8306"/>
      </w:tabs>
      <w:snapToGrid w:val="0"/>
      <w:jc w:val="left"/>
    </w:pPr>
    <w:rPr>
      <w:rFonts w:ascii="Calibri" w:eastAsia="宋体" w:hAnsi="Calibri" w:cs="Times New Roman"/>
      <w:sz w:val="18"/>
      <w:szCs w:val="18"/>
    </w:rPr>
  </w:style>
  <w:style w:type="character" w:customStyle="1" w:styleId="Char">
    <w:name w:val="页脚 Char"/>
    <w:basedOn w:val="a0"/>
    <w:link w:val="a3"/>
    <w:uiPriority w:val="99"/>
    <w:rsid w:val="0072253F"/>
    <w:rPr>
      <w:rFonts w:ascii="Calibri" w:eastAsia="宋体" w:hAnsi="Calibri" w:cs="Times New Roman"/>
      <w:sz w:val="18"/>
      <w:szCs w:val="18"/>
    </w:rPr>
  </w:style>
  <w:style w:type="paragraph" w:styleId="a4">
    <w:name w:val="header"/>
    <w:basedOn w:val="a"/>
    <w:link w:val="Char0"/>
    <w:uiPriority w:val="99"/>
    <w:unhideWhenUsed/>
    <w:rsid w:val="004F04A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4F04AE"/>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11</Pages>
  <Words>680</Words>
  <Characters>3880</Characters>
  <Application>Microsoft Office Word</Application>
  <DocSecurity>0</DocSecurity>
  <Lines>32</Lines>
  <Paragraphs>9</Paragraphs>
  <ScaleCrop>false</ScaleCrop>
  <Company/>
  <LinksUpToDate>false</LinksUpToDate>
  <CharactersWithSpaces>4551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李睿</dc:creator>
  <cp:lastModifiedBy>hp</cp:lastModifiedBy>
  <cp:revision>33</cp:revision>
  <cp:lastPrinted>2021-05-11T00:15:00Z</cp:lastPrinted>
  <dcterms:created xsi:type="dcterms:W3CDTF">2021-04-14T07:58:00Z</dcterms:created>
  <dcterms:modified xsi:type="dcterms:W3CDTF">2021-05-25T02:02:00Z</dcterms:modified>
</cp:coreProperties>
</file>